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855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1076"/>
        <w:gridCol w:w="2427"/>
        <w:gridCol w:w="5733"/>
        <w:gridCol w:w="970"/>
      </w:tblGrid>
      <w:tr w:rsidR="008C02B6" w:rsidRPr="009E1A0A" w:rsidTr="00054BB8">
        <w:trPr>
          <w:trHeight w:val="576"/>
        </w:trPr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8C02B6">
            <w:pPr>
              <w:autoSpaceDE w:val="0"/>
              <w:autoSpaceDN w:val="0"/>
              <w:adjustRightInd w:val="0"/>
              <w:spacing w:line="360" w:lineRule="auto"/>
              <w:ind w:firstLine="482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9E1A0A">
              <w:rPr>
                <w:rFonts w:ascii="宋体" w:hAnsi="宋体" w:hint="eastAsia"/>
                <w:b/>
                <w:sz w:val="24"/>
                <w:szCs w:val="24"/>
              </w:rPr>
              <w:t>采购人要求</w:t>
            </w:r>
          </w:p>
        </w:tc>
      </w:tr>
      <w:tr w:rsidR="008C02B6" w:rsidRPr="009E1A0A" w:rsidTr="00054BB8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配置序号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配置名称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详细技术参数要求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数量</w:t>
            </w:r>
          </w:p>
        </w:tc>
      </w:tr>
      <w:tr w:rsidR="008C02B6" w:rsidRPr="009E1A0A" w:rsidTr="00054BB8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B6" w:rsidRPr="009E1A0A" w:rsidRDefault="008C02B6" w:rsidP="00054BB8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人脸识别单元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B6" w:rsidRPr="009E1A0A" w:rsidRDefault="008C02B6" w:rsidP="00054BB8">
            <w:pPr>
              <w:spacing w:line="360" w:lineRule="auto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color w:val="000000"/>
                <w:sz w:val="24"/>
                <w:szCs w:val="24"/>
              </w:rPr>
              <w:t>分辨率：1920*1080 30FPS</w:t>
            </w:r>
          </w:p>
          <w:p w:rsidR="008C02B6" w:rsidRPr="009E1A0A" w:rsidRDefault="008C02B6" w:rsidP="00054BB8">
            <w:pPr>
              <w:spacing w:line="360" w:lineRule="auto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color w:val="000000"/>
                <w:sz w:val="24"/>
                <w:szCs w:val="24"/>
              </w:rPr>
              <w:t>图像传感器：CMOS</w:t>
            </w:r>
          </w:p>
          <w:p w:rsidR="008C02B6" w:rsidRPr="009E1A0A" w:rsidRDefault="008C02B6" w:rsidP="00054BB8">
            <w:pPr>
              <w:spacing w:line="360" w:lineRule="auto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color w:val="000000"/>
                <w:sz w:val="24"/>
                <w:szCs w:val="24"/>
              </w:rPr>
              <w:t>相机接口：USB2.0</w:t>
            </w:r>
          </w:p>
          <w:p w:rsidR="008C02B6" w:rsidRPr="009E1A0A" w:rsidRDefault="008C02B6" w:rsidP="00054BB8">
            <w:pPr>
              <w:spacing w:line="360" w:lineRule="auto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color w:val="000000"/>
                <w:sz w:val="24"/>
                <w:szCs w:val="24"/>
              </w:rPr>
              <w:t>支持自动对焦</w:t>
            </w:r>
          </w:p>
          <w:p w:rsidR="008C02B6" w:rsidRPr="009E1A0A" w:rsidRDefault="008C02B6" w:rsidP="00054BB8">
            <w:pPr>
              <w:spacing w:line="360" w:lineRule="auto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color w:val="000000"/>
                <w:sz w:val="24"/>
                <w:szCs w:val="24"/>
              </w:rPr>
              <w:t>四倍数码变焦</w:t>
            </w:r>
          </w:p>
          <w:p w:rsidR="008C02B6" w:rsidRPr="009E1A0A" w:rsidRDefault="008C02B6" w:rsidP="00054BB8">
            <w:pPr>
              <w:spacing w:line="360" w:lineRule="auto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color w:val="000000"/>
                <w:sz w:val="24"/>
                <w:szCs w:val="24"/>
              </w:rPr>
              <w:t>FOV角：90°</w:t>
            </w:r>
          </w:p>
          <w:p w:rsidR="008C02B6" w:rsidRPr="009E1A0A" w:rsidRDefault="008C02B6" w:rsidP="00054BB8">
            <w:pPr>
              <w:spacing w:line="360" w:lineRule="auto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color w:val="000000"/>
                <w:sz w:val="24"/>
                <w:szCs w:val="24"/>
              </w:rPr>
              <w:t>数字图像编码格式：H.264</w:t>
            </w:r>
          </w:p>
          <w:p w:rsidR="008C02B6" w:rsidRPr="009E1A0A" w:rsidRDefault="008C02B6" w:rsidP="00054BB8">
            <w:pPr>
              <w:spacing w:line="360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color w:val="000000"/>
                <w:sz w:val="24"/>
                <w:szCs w:val="24"/>
              </w:rPr>
              <w:t>驱动方式:UVC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3</w:t>
            </w:r>
          </w:p>
        </w:tc>
      </w:tr>
      <w:tr w:rsidR="008C02B6" w:rsidRPr="009E1A0A" w:rsidTr="00054BB8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B6" w:rsidRPr="009E1A0A" w:rsidRDefault="008C02B6" w:rsidP="00054BB8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语音识别单元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CPU：ARM 1.2GHz 64-bit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接口：USB2.0 * 4、Ethernet 1000M * 1、DSI/eDP * 1、MIPI-CSI摄像头端口 * 1、HDMI * 1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支持操作系统：Ubilinux、Windows 10、Ubuntu、Android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主要功能模块：Raspberry Pi主控、可编程LED模块、麦克风阵列、高清语音输入转换模块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3</w:t>
            </w:r>
          </w:p>
        </w:tc>
      </w:tr>
      <w:tr w:rsidR="008C02B6" w:rsidRPr="009E1A0A" w:rsidTr="00054BB8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B6" w:rsidRPr="009E1A0A" w:rsidRDefault="008C02B6" w:rsidP="00054BB8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指纹识别单元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传感器尺寸：（长*宽*高）20.4 * 33.4 * 2.3mm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工作电压：直流电压2.5-3.3V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工作电流：7mA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休眠模式电流：10uA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工作频率：串行spi，32MHz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读取速度：串行spi，4Mpixel/s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有效传感面积：10.64 * 14.00mm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像素分辨率：256灰度值，8Bit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 xml:space="preserve">ESD保护：IEC61000-4-2， level X， air </w:t>
            </w:r>
            <w:r w:rsidRPr="009E1A0A">
              <w:rPr>
                <w:rFonts w:ascii="宋体" w:hAnsi="宋体" w:hint="eastAsia"/>
                <w:sz w:val="24"/>
                <w:szCs w:val="24"/>
              </w:rPr>
              <w:lastRenderedPageBreak/>
              <w:t>discharge&lt;-30，+30&gt;KV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磨损次数：大于一千万次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lastRenderedPageBreak/>
              <w:t>3</w:t>
            </w:r>
          </w:p>
        </w:tc>
      </w:tr>
      <w:tr w:rsidR="008C02B6" w:rsidRPr="009E1A0A" w:rsidTr="00054BB8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lastRenderedPageBreak/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B6" w:rsidRPr="009E1A0A" w:rsidRDefault="008C02B6" w:rsidP="00054BB8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移动机器人单元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轴数：4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最大负载：500 g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工作范围：320 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重复定位精度：0.2 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电源电压：100 -240 V， 50/60 Hz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电源输入：12 V / 7 A DC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通信接口：USB \ WiFi \ Bluetooth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功率：60W Max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环境温度：-10℃-60℃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运动范围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轴1底座：-90° ~ + 90°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轴2大臂：0° ~ +85°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轴3小臂：-10° ~ +95°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轴4旋转：-90° ~ +90°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最大速度：（250g负载）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轴1底座：320°/s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轴2大臂：320°/s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轴3小臂：320°/s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轴4旋转：480°/s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应用程序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软件：BobotStudio、Repetier Host、Grblcontroller3.6、DOBOT Blockly（图形化编程）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SDK：提供Dobot通信协议与Dobot函数库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扩展接口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I/O：10路可配置为模拟信号输入或者PWM输出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电源输出：4路可控12V电源输出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运动控制：2路步进电机驱动接口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lastRenderedPageBreak/>
              <w:t>物理特性：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净重（机械臂与控制器）：3.4 Kg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底座尺寸：158 mm * 158 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材料：6061铝合金，ABS 工程塑料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控制器：Dobot 集成控制器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机器人安装：桌面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包装规格 （长* 宽 * 高）：380 * 385 * 480 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吸盘末端执行器参数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吸盘直径：20mm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压强：-35Kpa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爪子末端执行器参数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张和大小：27.5mm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驱动方式：气动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力度：8N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电源电压 12 V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额定功率 30W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最大负载 4 KG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通信方式 USB、串口、WiFi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运行速度 Max 80cm/s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编程环境 Arduino IDE\Mixly 米思齐图形化编程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尺寸（长*宽*高） 340* 280 *110mm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重量 2.5 KG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传感器 超声波*3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红外巡线*6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颜色传感器*2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地磁*1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扩展接口 串口、机械臂控制口、PIXY视觉接口、通用IO接口等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lastRenderedPageBreak/>
              <w:t>3</w:t>
            </w:r>
          </w:p>
        </w:tc>
      </w:tr>
      <w:tr w:rsidR="008C02B6" w:rsidRPr="009E1A0A" w:rsidTr="00054BB8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B6" w:rsidRPr="009E1A0A" w:rsidRDefault="008C02B6" w:rsidP="00054BB8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DOBOT Magician 基</w:t>
            </w:r>
            <w:r w:rsidRPr="009E1A0A">
              <w:rPr>
                <w:rFonts w:ascii="宋体" w:hAnsi="宋体" w:hint="eastAsia"/>
                <w:sz w:val="24"/>
                <w:szCs w:val="24"/>
              </w:rPr>
              <w:lastRenderedPageBreak/>
              <w:t>础版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lastRenderedPageBreak/>
              <w:t>轴数：4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lastRenderedPageBreak/>
              <w:t>最大负载：500 g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工作范围：320 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重复定位精度：0.2 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电源电压：100 -240 V， 50/60 Hz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电源输入：12 V / 7 A DC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通信接口：USB \ WiFi \ Bluetooth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功率：60W Max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环境温度：-10℃-60℃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运动范围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轴1底座：-90° ~ + 90°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轴2大臂：0° ~ +85°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轴3小臂：-10° ~ +95°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轴4旋转：-90° ~ +90°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最大速度：（250g负载）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轴1底座：320°/s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轴2大臂：320°/s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轴3小臂：320°/s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轴4旋转：480°/s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应用程序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软件：BobotStudio、Repetier Host、Grblcontroller3.6、DOBOT Blockly（图形化编程）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SDK：提供Dobot通信协议与Dobot函数库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扩展接口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I/O：10路可配置为模拟信号输入或者PWM输出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电源输出：4路可控12V电源输出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运动控制：2路步进电机驱动接口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物理特性：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净重（机械臂与控制器）：3.4 Kg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底座尺寸：158 mm * 158 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lastRenderedPageBreak/>
              <w:t>材料：6061铝合金，ABS 工程塑料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控制器：Dobot 集成控制器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机械臂安装：桌面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包装规格 （长* 宽 * 高）：380 * 385 * 480 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夹笔器末端执行器参数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笔孔直径：10mm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吸盘末端执行器参数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吸盘直径：20mm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压强：-35Kpa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爪子末端执行器参数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张和大小：27.5mm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驱动方式：气动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力度：8N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lastRenderedPageBreak/>
              <w:t>1</w:t>
            </w:r>
          </w:p>
        </w:tc>
      </w:tr>
      <w:tr w:rsidR="008C02B6" w:rsidRPr="009E1A0A" w:rsidTr="00054BB8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B6" w:rsidRPr="009E1A0A" w:rsidRDefault="008C02B6" w:rsidP="00054BB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书签原料仓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尺寸：210mm*195mm*220mm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材质：铝合金，不锈钢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气缸：PB10x60SU（0）+（CMSG-2）-A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传感器：EX-14A（反射式光电），DPSN101030（负压表）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8C02B6" w:rsidRPr="009E1A0A" w:rsidTr="00054BB8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压印单元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尺寸：252mm*200mm*590mm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材质：铝合金，不锈钢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气缸：PB12x150SU+（CMSG-2）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传感器：DPSN101030，DPSN101030（负压表）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印章：4923Trodat回墨印章原子章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8C02B6" w:rsidRPr="009E1A0A" w:rsidTr="00054BB8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预加工单元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1.钻攻单元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尺寸：294.5mm*204mm*512.5mm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材质：铝合金，不锈钢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直流电机：XD-3420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步进电机：42HS03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传感器：DPSN101030（负压表）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lastRenderedPageBreak/>
              <w:t>2.机械臂激光雕刻单元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机械臂：Magician机械本体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激光雕刻套件：激光功率不低于500mW；类型：405nm、PWM调制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lastRenderedPageBreak/>
              <w:t>1</w:t>
            </w:r>
          </w:p>
        </w:tc>
      </w:tr>
      <w:tr w:rsidR="008C02B6" w:rsidRPr="009E1A0A" w:rsidTr="00054BB8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机械臂书写单元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机械臂：Magician机械本体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写字画画套件：含夹笔器、笔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8C02B6" w:rsidRPr="009E1A0A" w:rsidTr="00054BB8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1</w:t>
            </w:r>
            <w:r w:rsidRPr="009E1A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机械臂打磨单元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机械臂：Magician机械本体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主轴电机：CHR-GM37-520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移载机械手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尺寸：1907mm*298mm*260mm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材质：铝合金，不锈钢，铝型材，ABS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伺服驱动和电机：HG-KN13J-S100，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丝杆：LCP02-16-10-L519-F15-P10-LF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气路：3V308NCB（负压电磁阀），真空泵，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传感器：DPSN101030（负压表），PM-T45（槽型光电）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8C02B6" w:rsidRPr="009E1A0A" w:rsidTr="00054BB8">
        <w:trPr>
          <w:trHeight w:val="41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1</w:t>
            </w:r>
            <w:r w:rsidRPr="009E1A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包装盒底料仓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尺寸：300mm*200mm*490mm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材质：铝合金，不锈钢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气缸：PB10x100SUFA，MPE6X5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传感器：CX-424（扩散式反射传感器），DPSN101030（负压表）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8C02B6" w:rsidRPr="009E1A0A" w:rsidTr="00054BB8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1</w:t>
            </w:r>
            <w:r w:rsidRPr="009E1A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深加工单元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9E1A0A">
              <w:rPr>
                <w:rFonts w:ascii="宋体" w:hAnsi="宋体"/>
                <w:sz w:val="24"/>
                <w:szCs w:val="24"/>
              </w:rPr>
              <w:t>1.</w:t>
            </w:r>
            <w:r w:rsidRPr="009E1A0A">
              <w:rPr>
                <w:rFonts w:ascii="宋体" w:hAnsi="宋体" w:hint="eastAsia"/>
                <w:sz w:val="24"/>
                <w:szCs w:val="24"/>
              </w:rPr>
              <w:t>机械臂涂胶单元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机械臂：Magician机械本体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胶枪：模拟胶枪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2.机械臂衬里装配单元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机械臂：Magician机械本体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夹具尺寸：310mm*90mm*260mm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驱动器：42HS04A（步进）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传感器：CX-424（扩散式反射传感器）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气路：J-WES27-d20（真空吸嘴）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8C02B6" w:rsidRPr="009E1A0A" w:rsidTr="00054BB8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lastRenderedPageBreak/>
              <w:t>1</w:t>
            </w:r>
            <w:r w:rsidRPr="009E1A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流苏装配单元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机械臂：Magician机械本体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料仓尺寸：295mm*290mm*270mm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料仓材质：铝合金，不锈钢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步进电机：42HS07A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传感器：DPSN101030（负压表），PM-T45（槽型光电）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8C02B6" w:rsidRPr="009E1A0A" w:rsidTr="00054BB8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1</w:t>
            </w:r>
            <w:r w:rsidRPr="009E1A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视觉检测及</w:t>
            </w:r>
            <w:r w:rsidRPr="009E1A0A">
              <w:rPr>
                <w:rFonts w:ascii="宋体" w:hAnsi="宋体"/>
                <w:sz w:val="24"/>
                <w:szCs w:val="24"/>
              </w:rPr>
              <w:t>分装单元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1.视觉检测单元：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1.1相机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有效像素：500万；传感器型号：AR0521；色彩：彩色；像元尺寸：2.2 * 2.2um；帧率/分辨率：31 @2048 *1536；滤光片：650nm；信噪比：&gt;40dB；动态范围：&gt;60dB；快门类型：卷帘曝光；曝光时间：Bayer格式：16μs~1sec；其他格式：28μs~1sec；曝光控制：自动/手动；外观尺寸：29 * 29 * 30mm；数据接口：USB3.0；镜头接口：C-Mount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1.2光源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发光颜色：白色；LED数量：48颗发光二极管；照度：40000 lux；亮度：连续可调式，调节范围0 ~100 %，色温不变；波长：455~457.5nm；工作距离：35-110mm；尺寸规格：内径40mm，外径70mm，高度25mm；灯镜筒外径：Maxφ39mm；重量：0.48kg；1.3镜头；焦距：12mm；像面最大尺寸：1/1.8”（φ9mm）；光圈：F2.8~F16C；视角（DHV）：1/1.8”：41.2°，34.4°，23.4°；光学畸变：-0.38%；法兰后焦：17.526mm；最近摄距：0.06m；滤镜螺纹：M27 * 0.5；大小：φ29 * 35.36mm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2.包装盒盖料仓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尺寸：300mm*200mm*490mm；气动：PB10x100SUFA，MPE6X5；传感器：CX-424（扩散式反射传感器），DPSN101030（负压表）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lastRenderedPageBreak/>
              <w:t>3.显示器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尺寸：17寸；发光方式：LED背光；屏幕比例：16：9；分辨率：1920*1080；点距：0.279mm；响应速度：5ms；面板类型：TN；接口类型：VGA，DVI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4.视觉传送单元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尺寸：665mm*209mm*116mm；行程：638mm；传感器：CX-424（扩散式反射传感器）；材质：铝合金，不锈钢，铝型材；皮带材质：PVC；电机：GW31ZY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5.包装盒传送单元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尺寸：1925mm*260mm*206mm；行程：1875mm；传感器：CX-421，DPSN101030（负压表）；材质：铝合金，不锈钢，铝型材；皮带材质：PVC；电机：GW31ZY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6.人工智能服务单元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CPU：Intel i5；内存：16G内存/；硬盘：1T；操作系统：Windows 10；CPU：ARM Cortex-A15；GPU：NVDIA Kepler；RAM：2GB；存储：16GB eMMC；接口：数字音频、USB3.0、MicroUSB、HDMI、SD卡、RS232、Ethernet 100/1000M；通信接口：USB、Wifi、Bluetooth</w:t>
            </w:r>
          </w:p>
          <w:p w:rsidR="008C02B6" w:rsidRPr="009E1A0A" w:rsidRDefault="008C02B6" w:rsidP="00054BB8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9E1A0A">
              <w:rPr>
                <w:rFonts w:ascii="宋体" w:hAnsi="宋体" w:hint="eastAsia"/>
                <w:sz w:val="24"/>
                <w:szCs w:val="24"/>
              </w:rPr>
              <w:t>净重：4kg；底座尺寸：158 * 158mm；主要功能模块：人脸注册模块、人脸识别模块、人脸验证模块、人脸ID模块、图像处理模块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B6" w:rsidRPr="009E1A0A" w:rsidRDefault="008C02B6" w:rsidP="00054BB8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9E1A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lastRenderedPageBreak/>
              <w:t>1</w:t>
            </w:r>
          </w:p>
        </w:tc>
      </w:tr>
    </w:tbl>
    <w:p w:rsidR="00D60F68" w:rsidRDefault="00D60F68" w:rsidP="008C02B6">
      <w:pPr>
        <w:ind w:firstLineChars="83" w:firstLine="174"/>
      </w:pPr>
    </w:p>
    <w:sectPr w:rsidR="00D60F68" w:rsidSect="00D60F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990" w:rsidRDefault="00D75990" w:rsidP="00F62BCF">
      <w:pPr>
        <w:ind w:firstLine="480"/>
      </w:pPr>
      <w:r>
        <w:separator/>
      </w:r>
    </w:p>
  </w:endnote>
  <w:endnote w:type="continuationSeparator" w:id="0">
    <w:p w:rsidR="00D75990" w:rsidRDefault="00D75990" w:rsidP="00F62BCF">
      <w:pPr>
        <w:ind w:firstLine="48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BCF" w:rsidRDefault="00F62BCF" w:rsidP="00F62BCF">
    <w:pPr>
      <w:pStyle w:val="a4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BCF" w:rsidRDefault="00F62BCF" w:rsidP="00F62BCF">
    <w:pPr>
      <w:pStyle w:val="a4"/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BCF" w:rsidRDefault="00F62BCF" w:rsidP="00F62BCF">
    <w:pPr>
      <w:pStyle w:val="a4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990" w:rsidRDefault="00D75990" w:rsidP="00F62BCF">
      <w:pPr>
        <w:ind w:firstLine="480"/>
      </w:pPr>
      <w:r>
        <w:separator/>
      </w:r>
    </w:p>
  </w:footnote>
  <w:footnote w:type="continuationSeparator" w:id="0">
    <w:p w:rsidR="00D75990" w:rsidRDefault="00D75990" w:rsidP="00F62BCF">
      <w:pPr>
        <w:ind w:firstLine="48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BCF" w:rsidRDefault="00F62BCF" w:rsidP="00F62BCF">
    <w:pPr>
      <w:pStyle w:val="a3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BCF" w:rsidRDefault="00F62BCF" w:rsidP="00F62BCF">
    <w:pPr>
      <w:pStyle w:val="a3"/>
      <w:ind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BCF" w:rsidRDefault="00F62BCF" w:rsidP="00F62BCF">
    <w:pPr>
      <w:pStyle w:val="a3"/>
      <w:ind w:firstLine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2BCF"/>
    <w:rsid w:val="00147A2B"/>
    <w:rsid w:val="006E6286"/>
    <w:rsid w:val="00832436"/>
    <w:rsid w:val="008C02B6"/>
    <w:rsid w:val="00D60F68"/>
    <w:rsid w:val="00D75990"/>
    <w:rsid w:val="00D83F53"/>
    <w:rsid w:val="00F62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1"/>
    <w:qFormat/>
    <w:rsid w:val="008C02B6"/>
    <w:pPr>
      <w:widowControl w:val="0"/>
      <w:jc w:val="both"/>
    </w:pPr>
    <w:rPr>
      <w:rFonts w:ascii="Calibri" w:eastAsia="宋体" w:hAnsi="Calibri" w:cs="Times New Roman"/>
    </w:rPr>
  </w:style>
  <w:style w:type="paragraph" w:styleId="10">
    <w:name w:val="heading 1"/>
    <w:basedOn w:val="a"/>
    <w:next w:val="a"/>
    <w:link w:val="1Char"/>
    <w:uiPriority w:val="9"/>
    <w:qFormat/>
    <w:rsid w:val="00832436"/>
    <w:pPr>
      <w:keepNext/>
      <w:keepLines/>
      <w:widowControl/>
      <w:spacing w:line="360" w:lineRule="auto"/>
      <w:jc w:val="center"/>
      <w:outlineLvl w:val="0"/>
    </w:pPr>
    <w:rPr>
      <w:rFonts w:eastAsiaTheme="minorEastAsia" w:cs="Arial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32436"/>
    <w:pPr>
      <w:keepNext/>
      <w:keepLines/>
      <w:widowControl/>
      <w:spacing w:line="360" w:lineRule="auto"/>
      <w:jc w:val="center"/>
      <w:outlineLvl w:val="1"/>
    </w:pPr>
    <w:rPr>
      <w:rFonts w:asciiTheme="majorHAnsi" w:eastAsiaTheme="majorEastAsia" w:hAnsiTheme="majorHAnsi" w:cstheme="majorBidi"/>
      <w:b/>
      <w:bCs/>
      <w:kern w:val="0"/>
      <w:sz w:val="30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0"/>
    <w:uiPriority w:val="9"/>
    <w:rsid w:val="00832436"/>
    <w:rPr>
      <w:rFonts w:ascii="Calibri" w:hAnsi="Calibri" w:cs="Arial"/>
      <w:b/>
      <w:bCs/>
      <w:kern w:val="44"/>
      <w:sz w:val="32"/>
      <w:szCs w:val="44"/>
    </w:rPr>
  </w:style>
  <w:style w:type="character" w:customStyle="1" w:styleId="2Char">
    <w:name w:val="标题 2 Char"/>
    <w:basedOn w:val="a0"/>
    <w:link w:val="2"/>
    <w:uiPriority w:val="9"/>
    <w:semiHidden/>
    <w:rsid w:val="00832436"/>
    <w:rPr>
      <w:rFonts w:asciiTheme="majorHAnsi" w:eastAsiaTheme="majorEastAsia" w:hAnsiTheme="majorHAnsi" w:cstheme="majorBidi"/>
      <w:b/>
      <w:bCs/>
      <w:kern w:val="0"/>
      <w:sz w:val="30"/>
      <w:szCs w:val="32"/>
    </w:rPr>
  </w:style>
  <w:style w:type="paragraph" w:styleId="a3">
    <w:name w:val="header"/>
    <w:basedOn w:val="a"/>
    <w:link w:val="Char"/>
    <w:uiPriority w:val="99"/>
    <w:semiHidden/>
    <w:unhideWhenUsed/>
    <w:rsid w:val="00F62BCF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ind w:firstLineChars="200" w:firstLine="200"/>
      <w:jc w:val="center"/>
    </w:pPr>
    <w:rPr>
      <w:rFonts w:eastAsiaTheme="minorEastAsia" w:cs="Arial"/>
      <w:kern w:val="0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62BCF"/>
    <w:rPr>
      <w:rFonts w:ascii="Calibri" w:hAnsi="Calibri" w:cs="Arial"/>
      <w:kern w:val="0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62BCF"/>
    <w:pPr>
      <w:widowControl/>
      <w:tabs>
        <w:tab w:val="center" w:pos="4153"/>
        <w:tab w:val="right" w:pos="8306"/>
      </w:tabs>
      <w:snapToGrid w:val="0"/>
      <w:ind w:firstLineChars="200" w:firstLine="200"/>
      <w:jc w:val="left"/>
    </w:pPr>
    <w:rPr>
      <w:rFonts w:eastAsiaTheme="minorEastAsia" w:cs="Arial"/>
      <w:kern w:val="0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62BCF"/>
    <w:rPr>
      <w:rFonts w:ascii="Calibri" w:hAnsi="Calibri" w:cs="Arial"/>
      <w:kern w:val="0"/>
      <w:sz w:val="18"/>
      <w:szCs w:val="18"/>
    </w:rPr>
  </w:style>
  <w:style w:type="paragraph" w:styleId="1">
    <w:name w:val="toc 1"/>
    <w:basedOn w:val="a"/>
    <w:next w:val="a"/>
    <w:autoRedefine/>
    <w:uiPriority w:val="39"/>
    <w:semiHidden/>
    <w:unhideWhenUsed/>
    <w:rsid w:val="008C02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632</Words>
  <Characters>3608</Characters>
  <Application>Microsoft Office Word</Application>
  <DocSecurity>0</DocSecurity>
  <Lines>30</Lines>
  <Paragraphs>8</Paragraphs>
  <ScaleCrop>false</ScaleCrop>
  <Company>微软中国</Company>
  <LinksUpToDate>false</LinksUpToDate>
  <CharactersWithSpaces>4232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2019-11-06T10:11:00Z</dcterms:created>
  <dcterms:modified xsi:type="dcterms:W3CDTF">2019-11-06T10:11:00Z</dcterms:modified>
</cp:coreProperties>
</file>