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0ECFC" w14:textId="77777777" w:rsidR="0098238D" w:rsidRDefault="0098238D" w:rsidP="0098238D">
      <w:pPr>
        <w:pStyle w:val="1"/>
        <w:spacing w:before="120" w:after="120" w:line="240" w:lineRule="auto"/>
        <w:jc w:val="center"/>
        <w:rPr>
          <w:rFonts w:ascii="宋体" w:hAnsi="宋体"/>
          <w:kern w:val="2"/>
          <w:sz w:val="32"/>
        </w:rPr>
      </w:pPr>
      <w:bookmarkStart w:id="0" w:name="_Hlk114151871"/>
      <w:bookmarkStart w:id="1" w:name="_Hlk75267377"/>
      <w:bookmarkStart w:id="2" w:name="_Hlk109578069"/>
      <w:bookmarkStart w:id="3" w:name="_Hlk118027259"/>
      <w:r>
        <w:rPr>
          <w:rFonts w:ascii="宋体" w:hAnsi="宋体" w:hint="eastAsia"/>
          <w:kern w:val="2"/>
          <w:sz w:val="32"/>
        </w:rPr>
        <w:t>采购内容及项目要求</w:t>
      </w:r>
    </w:p>
    <w:p w14:paraId="3A603951" w14:textId="77777777" w:rsidR="0098238D" w:rsidRDefault="0098238D" w:rsidP="0098238D">
      <w:pPr>
        <w:spacing w:line="560" w:lineRule="exact"/>
        <w:ind w:firstLineChars="49" w:firstLine="118"/>
        <w:rPr>
          <w:rFonts w:ascii="宋体" w:hAnsi="宋体"/>
          <w:b/>
          <w:bCs/>
          <w:sz w:val="24"/>
        </w:rPr>
      </w:pPr>
      <w:bookmarkStart w:id="4" w:name="_Hlk133335550"/>
      <w:bookmarkEnd w:id="0"/>
      <w:bookmarkEnd w:id="1"/>
      <w:bookmarkEnd w:id="2"/>
      <w:bookmarkEnd w:id="3"/>
      <w:r>
        <w:rPr>
          <w:rFonts w:ascii="宋体" w:hAnsi="宋体" w:hint="eastAsia"/>
          <w:b/>
          <w:bCs/>
          <w:sz w:val="24"/>
        </w:rPr>
        <w:t>一、项目概况</w:t>
      </w:r>
    </w:p>
    <w:p w14:paraId="1883B3FE"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本次项目主要是对山东大学一部分干部人事档案进行数字化加工服务。</w:t>
      </w:r>
    </w:p>
    <w:p w14:paraId="0F9CC967"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本次服务范围：采购人提供约300卷干部人事档案，1.5万份纸质散材料，2万份电子版材料。以上数量为估算，以采购人实际提供数量为准。</w:t>
      </w:r>
    </w:p>
    <w:p w14:paraId="0CE73BC1"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项目预算：人民币</w:t>
      </w:r>
      <w:r>
        <w:rPr>
          <w:rFonts w:ascii="宋体" w:hAnsi="宋体" w:cs="宋体"/>
          <w:sz w:val="24"/>
        </w:rPr>
        <w:t>27</w:t>
      </w:r>
      <w:r>
        <w:rPr>
          <w:rFonts w:ascii="宋体" w:hAnsi="宋体" w:cs="宋体" w:hint="eastAsia"/>
          <w:sz w:val="24"/>
        </w:rPr>
        <w:t>万元/年。</w:t>
      </w:r>
    </w:p>
    <w:p w14:paraId="1DEC0B98" w14:textId="77777777" w:rsidR="0098238D" w:rsidRDefault="0098238D" w:rsidP="0098238D">
      <w:pPr>
        <w:spacing w:line="560" w:lineRule="exact"/>
        <w:ind w:firstLineChars="49" w:firstLine="118"/>
        <w:rPr>
          <w:rFonts w:ascii="宋体" w:hAnsi="宋体"/>
          <w:b/>
          <w:bCs/>
          <w:sz w:val="24"/>
        </w:rPr>
      </w:pPr>
      <w:r>
        <w:rPr>
          <w:rFonts w:ascii="宋体" w:hAnsi="宋体" w:hint="eastAsia"/>
          <w:b/>
          <w:bCs/>
          <w:sz w:val="24"/>
        </w:rPr>
        <w:t>二、主要工作内容</w:t>
      </w:r>
    </w:p>
    <w:p w14:paraId="03858DB4"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采购人提供干部人事档案、纸质散材料、电子版材料，成交供应商需要按照干部人事档案有关规定对档案及材料进行处理，包括但不限于整理、编号、粘贴、装订、打目录、归档、上架、移交，同时对相关纸质材料进行扫描、图像处理、数据上传、电子归档，并且对于上述过程中存在的各类细节问题进行妥善处理。</w:t>
      </w:r>
    </w:p>
    <w:p w14:paraId="3599F0CF"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采购人提供若干台计算机、1台扫描仪、干部人事档案数字化加工软件和必要的办公条件。</w:t>
      </w:r>
    </w:p>
    <w:p w14:paraId="6DB7F470"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采购人提供约</w:t>
      </w:r>
      <w:r>
        <w:rPr>
          <w:rFonts w:ascii="宋体" w:hAnsi="宋体" w:cs="宋体"/>
          <w:sz w:val="24"/>
        </w:rPr>
        <w:t>300</w:t>
      </w:r>
      <w:r>
        <w:rPr>
          <w:rFonts w:ascii="宋体" w:hAnsi="宋体" w:cs="宋体" w:hint="eastAsia"/>
          <w:sz w:val="24"/>
        </w:rPr>
        <w:t>卷干部人事档案。成交供应商需要档案出库、档案整理、信息录入、目录录入、扫描、原始图像处理、优化图像处理、检查核对无误后上传数据到服务器、打印档案目录、打印标签、装订成卷、档案入库。</w:t>
      </w:r>
    </w:p>
    <w:p w14:paraId="45295237"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采购人提供约1</w:t>
      </w:r>
      <w:r>
        <w:rPr>
          <w:rFonts w:ascii="宋体" w:hAnsi="宋体" w:cs="宋体"/>
          <w:sz w:val="24"/>
        </w:rPr>
        <w:t>.5</w:t>
      </w:r>
      <w:r>
        <w:rPr>
          <w:rFonts w:ascii="宋体" w:hAnsi="宋体" w:cs="宋体" w:hint="eastAsia"/>
          <w:sz w:val="24"/>
        </w:rPr>
        <w:t>万份纸质散材料。成交供应商需要拿取、整理、粘贴、目录录入、扫描、原始图像处理、优化图像处理、检查核对无误后上传数据到服务器、</w:t>
      </w:r>
      <w:proofErr w:type="gramStart"/>
      <w:r>
        <w:rPr>
          <w:rFonts w:ascii="宋体" w:hAnsi="宋体" w:cs="宋体" w:hint="eastAsia"/>
          <w:sz w:val="24"/>
        </w:rPr>
        <w:t>散材料</w:t>
      </w:r>
      <w:proofErr w:type="gramEnd"/>
      <w:r>
        <w:rPr>
          <w:rFonts w:ascii="宋体" w:hAnsi="宋体" w:cs="宋体" w:hint="eastAsia"/>
          <w:sz w:val="24"/>
        </w:rPr>
        <w:t>归档。</w:t>
      </w:r>
    </w:p>
    <w:p w14:paraId="5D43E69D"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采购人提供约2万份电子版材料。成交供应商需要领取、目录录入、挂接、生成优化图像、检查核对无误后上传数据到服务器、打印并归档。</w:t>
      </w:r>
    </w:p>
    <w:p w14:paraId="10F2FEB0"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成交供应商应进行质量自检，配合采购方做好质量检查。在档案出库、入库时，务必与档案工作人员按要求办理移交接手续。档案加工过程中做好安全保密工作和卫生防疫工作。</w:t>
      </w:r>
    </w:p>
    <w:p w14:paraId="55215DC2"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lastRenderedPageBreak/>
        <w:t>1.安全保密：采购人应制定安全保密制度，定期对数字化加工人员进行保密教育，确保在档案安全保密上不出问题。</w:t>
      </w:r>
    </w:p>
    <w:p w14:paraId="7C16C1AD"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2</w:t>
      </w:r>
      <w:r>
        <w:rPr>
          <w:rFonts w:ascii="宋体" w:hAnsi="宋体" w:cs="宋体" w:hint="eastAsia"/>
          <w:sz w:val="24"/>
        </w:rPr>
        <w:t>.档案出库：数字化加工人员接收人事档案，应对人事档案清点核对后登记。</w:t>
      </w:r>
    </w:p>
    <w:p w14:paraId="101100C3"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3</w:t>
      </w:r>
      <w:r>
        <w:rPr>
          <w:rFonts w:ascii="宋体" w:hAnsi="宋体" w:cs="宋体" w:hint="eastAsia"/>
          <w:sz w:val="24"/>
        </w:rPr>
        <w:t>.档案整理：数字化加工人员应根据《中共中央组织部关于做好文件改版涉及干部人事档案有关工作的通知》《干部档案整理工作细则》中关于档案整理的有关要求，对人事档案进行整理，包括但不限于重新编号，调整材料分类、检出重复材料、材料粘贴、裁剪、打孔等。</w:t>
      </w:r>
    </w:p>
    <w:p w14:paraId="7756F681"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4.</w:t>
      </w:r>
      <w:r>
        <w:rPr>
          <w:rFonts w:ascii="宋体" w:hAnsi="宋体" w:cs="宋体" w:hint="eastAsia"/>
          <w:sz w:val="24"/>
        </w:rPr>
        <w:t>信息录入：需要把姓名、性别、籍贯、工号、身份证号录入，有部分人员信息不全的需要补充录入。</w:t>
      </w:r>
    </w:p>
    <w:p w14:paraId="5E3B9F82"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5.</w:t>
      </w:r>
      <w:r>
        <w:rPr>
          <w:rFonts w:ascii="宋体" w:hAnsi="宋体" w:cs="宋体" w:hint="eastAsia"/>
          <w:sz w:val="24"/>
        </w:rPr>
        <w:t>目录录入：根据《干部档案整理工作细则》和有关规定，在软件系统中录入档案目录。</w:t>
      </w:r>
    </w:p>
    <w:p w14:paraId="306326C1"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6</w:t>
      </w:r>
      <w:r>
        <w:rPr>
          <w:rFonts w:ascii="宋体" w:hAnsi="宋体" w:cs="宋体" w:hint="eastAsia"/>
          <w:sz w:val="24"/>
        </w:rPr>
        <w:t>.扫描：将档案材料逐页进行扫描得到原始图像，保证影像清晰、完整，不得遗漏、丢失、损坏档案材料；扫描像素</w:t>
      </w:r>
      <w:r>
        <w:rPr>
          <w:rFonts w:ascii="宋体" w:hAnsi="宋体" w:cs="宋体"/>
          <w:sz w:val="24"/>
        </w:rPr>
        <w:t>3</w:t>
      </w:r>
      <w:r>
        <w:rPr>
          <w:rFonts w:ascii="宋体" w:hAnsi="宋体" w:cs="宋体" w:hint="eastAsia"/>
          <w:sz w:val="24"/>
        </w:rPr>
        <w:t>00DPI或者根据软件系统的要求进行。</w:t>
      </w:r>
    </w:p>
    <w:p w14:paraId="66D27C7F"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7.</w:t>
      </w:r>
      <w:r>
        <w:rPr>
          <w:rFonts w:ascii="宋体" w:hAnsi="宋体" w:cs="宋体" w:hint="eastAsia"/>
          <w:sz w:val="24"/>
        </w:rPr>
        <w:t>原始图像处理：根据《干部人事档案数字化技术规范》的要求，对扫描得到的原始图像进行纠偏、裁边、补边等处理。</w:t>
      </w:r>
    </w:p>
    <w:p w14:paraId="33FF11CB"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8.</w:t>
      </w:r>
      <w:r>
        <w:rPr>
          <w:rFonts w:ascii="宋体" w:hAnsi="宋体" w:cs="宋体" w:hint="eastAsia"/>
          <w:sz w:val="24"/>
        </w:rPr>
        <w:t>优化图像处理：根据《干部人事档案数字化技术规范》的要求，在软件系统中对原始图像自动生成优化图像，对优化图像进行人工处理，包括去除噪点、纠偏、照片加深、印章加深等等</w:t>
      </w:r>
    </w:p>
    <w:p w14:paraId="5B5A63AC"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9.</w:t>
      </w:r>
      <w:r>
        <w:rPr>
          <w:rFonts w:ascii="宋体" w:hAnsi="宋体" w:cs="宋体" w:hint="eastAsia"/>
          <w:sz w:val="24"/>
        </w:rPr>
        <w:t>打印档案目录：打印档案目录。</w:t>
      </w:r>
    </w:p>
    <w:p w14:paraId="35AEAFE7"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0.</w:t>
      </w:r>
      <w:r>
        <w:rPr>
          <w:rFonts w:ascii="宋体" w:hAnsi="宋体" w:cs="宋体" w:hint="eastAsia"/>
          <w:sz w:val="24"/>
        </w:rPr>
        <w:t>打印标签：打印档案盒脊背标签和正面标签。</w:t>
      </w:r>
    </w:p>
    <w:p w14:paraId="099EF269"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11</w:t>
      </w:r>
      <w:r>
        <w:rPr>
          <w:rFonts w:ascii="宋体" w:hAnsi="宋体" w:cs="宋体" w:hint="eastAsia"/>
          <w:sz w:val="24"/>
        </w:rPr>
        <w:t>.检查并上传：对人事档案、档案目录、原始图像、优化图像进行对照检查，删除无效的图像，对不合格的图像重新扫描并替换。将图像数据上传到服务器。</w:t>
      </w:r>
    </w:p>
    <w:p w14:paraId="31C6502E"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12.</w:t>
      </w:r>
      <w:r>
        <w:rPr>
          <w:rFonts w:ascii="宋体" w:hAnsi="宋体" w:cs="宋体" w:hint="eastAsia"/>
          <w:sz w:val="24"/>
        </w:rPr>
        <w:t>装订：根据《中共中央组织部关于做好文件改版涉及干部人事档案有关</w:t>
      </w:r>
      <w:r>
        <w:rPr>
          <w:rFonts w:ascii="宋体" w:hAnsi="宋体" w:cs="宋体" w:hint="eastAsia"/>
          <w:sz w:val="24"/>
        </w:rPr>
        <w:lastRenderedPageBreak/>
        <w:t>工作的通知》的要求，对人事档案进行装订成册。</w:t>
      </w:r>
    </w:p>
    <w:p w14:paraId="1FFECABB"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13.</w:t>
      </w:r>
      <w:r>
        <w:rPr>
          <w:rFonts w:ascii="宋体" w:hAnsi="宋体" w:cs="宋体" w:hint="eastAsia"/>
          <w:sz w:val="24"/>
        </w:rPr>
        <w:t>档案入库：将档案送至库房，清点核对后登记入库。</w:t>
      </w:r>
    </w:p>
    <w:p w14:paraId="0CB42F7E"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4.</w:t>
      </w:r>
      <w:proofErr w:type="gramStart"/>
      <w:r>
        <w:rPr>
          <w:rFonts w:ascii="宋体" w:hAnsi="宋体" w:cs="宋体" w:hint="eastAsia"/>
          <w:sz w:val="24"/>
        </w:rPr>
        <w:t>散材料</w:t>
      </w:r>
      <w:proofErr w:type="gramEnd"/>
      <w:r>
        <w:rPr>
          <w:rFonts w:ascii="宋体" w:hAnsi="宋体" w:cs="宋体" w:hint="eastAsia"/>
          <w:sz w:val="24"/>
        </w:rPr>
        <w:t>归档：将</w:t>
      </w:r>
      <w:proofErr w:type="gramStart"/>
      <w:r>
        <w:rPr>
          <w:rFonts w:ascii="宋体" w:hAnsi="宋体" w:cs="宋体" w:hint="eastAsia"/>
          <w:sz w:val="24"/>
        </w:rPr>
        <w:t>散材料</w:t>
      </w:r>
      <w:proofErr w:type="gramEnd"/>
      <w:r>
        <w:rPr>
          <w:rFonts w:ascii="宋体" w:hAnsi="宋体" w:cs="宋体" w:hint="eastAsia"/>
          <w:sz w:val="24"/>
        </w:rPr>
        <w:t>放入对应的档案盒。</w:t>
      </w:r>
    </w:p>
    <w:p w14:paraId="778EBA27"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1</w:t>
      </w:r>
      <w:r>
        <w:rPr>
          <w:rFonts w:ascii="宋体" w:hAnsi="宋体" w:cs="宋体"/>
          <w:sz w:val="24"/>
        </w:rPr>
        <w:t>5.</w:t>
      </w:r>
      <w:r>
        <w:rPr>
          <w:rFonts w:ascii="宋体" w:hAnsi="宋体" w:cs="宋体" w:hint="eastAsia"/>
          <w:sz w:val="24"/>
        </w:rPr>
        <w:t>配合做好数字化成果质量检查。</w:t>
      </w:r>
    </w:p>
    <w:p w14:paraId="39887204"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16</w:t>
      </w:r>
      <w:r>
        <w:rPr>
          <w:rFonts w:ascii="宋体" w:hAnsi="宋体" w:cs="宋体" w:hint="eastAsia"/>
          <w:sz w:val="24"/>
        </w:rPr>
        <w:t>.与干部人事档案数字化相关的其他工作。</w:t>
      </w:r>
    </w:p>
    <w:p w14:paraId="428AC311" w14:textId="77777777" w:rsidR="0098238D" w:rsidRDefault="0098238D" w:rsidP="0098238D">
      <w:pPr>
        <w:spacing w:line="560" w:lineRule="exact"/>
        <w:ind w:firstLineChars="49" w:firstLine="118"/>
        <w:rPr>
          <w:rFonts w:ascii="宋体" w:hAnsi="宋体"/>
          <w:b/>
          <w:bCs/>
          <w:sz w:val="24"/>
        </w:rPr>
      </w:pPr>
      <w:r>
        <w:rPr>
          <w:rFonts w:ascii="宋体" w:hAnsi="宋体" w:hint="eastAsia"/>
          <w:b/>
          <w:bCs/>
          <w:sz w:val="24"/>
        </w:rPr>
        <w:t>三、质量要求</w:t>
      </w:r>
    </w:p>
    <w:p w14:paraId="606A452E"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1.档案要求：按《中共中央组织部关于做好文件改版涉及干部人事档案有关工作的通知》《干部档案整理工作细则》中关于档案整理的相关要求进行。整卷档案：不得丢失。档案材料：如果发现重复、放错、多余的材料，与档案中心工作人员报告后可捡出放到保密袋里，其它情况档案材料不得丢失。</w:t>
      </w:r>
    </w:p>
    <w:p w14:paraId="67ECE607"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2.数字化要求：原始图像、优化图像等数字化成果按《干部人事档案工作条例》《干部人事档案数字化技术规范》相关要求进行。</w:t>
      </w:r>
    </w:p>
    <w:p w14:paraId="06417F1A"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3.装订要求：按《中共中央组织部关于做好文件改版涉及干部人事档案有关工作的通知》《干部档案整理工作细则》中关于装订的相关要求进行。</w:t>
      </w:r>
    </w:p>
    <w:p w14:paraId="19B5B2C8"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4.验收</w:t>
      </w:r>
      <w:r>
        <w:rPr>
          <w:rFonts w:ascii="宋体" w:hAnsi="宋体" w:cs="宋体"/>
          <w:sz w:val="24"/>
        </w:rPr>
        <w:t>要求：</w:t>
      </w:r>
      <w:r>
        <w:rPr>
          <w:rFonts w:ascii="宋体" w:hAnsi="宋体" w:cs="宋体" w:hint="eastAsia"/>
          <w:sz w:val="24"/>
        </w:rPr>
        <w:t>采购人组织</w:t>
      </w:r>
      <w:r>
        <w:rPr>
          <w:rFonts w:ascii="宋体" w:hAnsi="宋体" w:cs="宋体"/>
          <w:sz w:val="24"/>
        </w:rPr>
        <w:t>验收，</w:t>
      </w:r>
      <w:r>
        <w:rPr>
          <w:rFonts w:ascii="宋体" w:hAnsi="宋体" w:cs="宋体" w:hint="eastAsia"/>
          <w:sz w:val="24"/>
        </w:rPr>
        <w:t>成交供应商</w:t>
      </w:r>
      <w:r>
        <w:rPr>
          <w:rFonts w:ascii="宋体" w:hAnsi="宋体" w:cs="宋体"/>
          <w:sz w:val="24"/>
        </w:rPr>
        <w:t>配合</w:t>
      </w:r>
      <w:r>
        <w:rPr>
          <w:rFonts w:ascii="宋体" w:hAnsi="宋体" w:cs="宋体" w:hint="eastAsia"/>
          <w:sz w:val="24"/>
        </w:rPr>
        <w:t>。</w:t>
      </w:r>
      <w:r>
        <w:rPr>
          <w:rFonts w:ascii="宋体" w:hAnsi="宋体" w:cs="宋体"/>
          <w:sz w:val="24"/>
        </w:rPr>
        <w:t>如遇</w:t>
      </w:r>
      <w:r>
        <w:rPr>
          <w:rFonts w:ascii="宋体" w:hAnsi="宋体" w:cs="宋体" w:hint="eastAsia"/>
          <w:sz w:val="24"/>
        </w:rPr>
        <w:t>国家</w:t>
      </w:r>
      <w:r>
        <w:rPr>
          <w:rFonts w:ascii="宋体" w:hAnsi="宋体" w:cs="宋体"/>
          <w:sz w:val="24"/>
        </w:rPr>
        <w:t>法定节假日和采购方寒暑假，验收时间向后顺延。</w:t>
      </w:r>
      <w:r>
        <w:rPr>
          <w:rFonts w:ascii="宋体" w:hAnsi="宋体" w:cs="宋体" w:hint="eastAsia"/>
          <w:sz w:val="24"/>
        </w:rPr>
        <w:t>成交供应商在移交产品前应采用计算机或人工的方法进行检验,检验合格率应为100%。采购人以抽检的方式进行检验,抽检率不得低于5%，对于数据库条目与数据内容对应的准确性,抽检合格率应为100%,其他内容的抽检合格率应不低于95%。抽检合格才能通过项目验收,抽检不合格则要求成交供应商返工直至抽检合格。抽检过程中每处档案错误（包括漏扫、原始图像没有处理、高清图像没有处理、装订错误、目录录入错误、时间录入错误、人事基本信息录入错误等）按10元/处扣除加工费。</w:t>
      </w:r>
    </w:p>
    <w:p w14:paraId="6A986E2F"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5.</w:t>
      </w:r>
      <w:r>
        <w:rPr>
          <w:rFonts w:ascii="宋体" w:hAnsi="宋体" w:cs="宋体" w:hint="eastAsia"/>
          <w:sz w:val="24"/>
        </w:rPr>
        <w:t xml:space="preserve"> 成交供应商的工作质量不符合《干部人事档案工作条例》《干部人事档案数字化技术规范》《中共中央组织部关于做好文件改版涉及干部人事档案有关工</w:t>
      </w:r>
      <w:r>
        <w:rPr>
          <w:rFonts w:ascii="宋体" w:hAnsi="宋体" w:cs="宋体" w:hint="eastAsia"/>
          <w:sz w:val="24"/>
        </w:rPr>
        <w:lastRenderedPageBreak/>
        <w:t>作的通知》《干部档案整理工作细则》要求的，采购人有权提前解除合同。</w:t>
      </w:r>
    </w:p>
    <w:p w14:paraId="74C7DE82" w14:textId="77777777" w:rsidR="0098238D" w:rsidRDefault="0098238D" w:rsidP="0098238D">
      <w:pPr>
        <w:spacing w:line="560" w:lineRule="exact"/>
        <w:ind w:firstLineChars="49" w:firstLine="118"/>
        <w:rPr>
          <w:rFonts w:ascii="宋体" w:hAnsi="宋体"/>
          <w:b/>
          <w:bCs/>
          <w:sz w:val="24"/>
        </w:rPr>
      </w:pPr>
      <w:r>
        <w:rPr>
          <w:rFonts w:ascii="宋体" w:hAnsi="宋体" w:hint="eastAsia"/>
          <w:b/>
          <w:bCs/>
          <w:sz w:val="24"/>
        </w:rPr>
        <w:t>四、设备要求</w:t>
      </w:r>
    </w:p>
    <w:p w14:paraId="32B00E79"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1．采购人提供工作场地（20平方），常用办公用品，计算机4台、高速扫描仪1台、打印机1台、各种耗材。</w:t>
      </w:r>
    </w:p>
    <w:p w14:paraId="27280B81"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2．成交供应商仅有设备使用权，设备属人为损坏或操作不当造成损坏的</w:t>
      </w:r>
      <w:proofErr w:type="gramStart"/>
      <w:r>
        <w:rPr>
          <w:rFonts w:ascii="宋体" w:hAnsi="宋体" w:cs="宋体" w:hint="eastAsia"/>
          <w:sz w:val="24"/>
        </w:rPr>
        <w:t>由成交</w:t>
      </w:r>
      <w:proofErr w:type="gramEnd"/>
      <w:r>
        <w:rPr>
          <w:rFonts w:ascii="宋体" w:hAnsi="宋体" w:cs="宋体" w:hint="eastAsia"/>
          <w:sz w:val="24"/>
        </w:rPr>
        <w:t>供应商按价赔偿。</w:t>
      </w:r>
    </w:p>
    <w:p w14:paraId="464E1BA5"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3．成交供应商应免费提供符合工作量的高速扫描仪和计算机使用。扫描仪不得具有数据存储功能，工作完毕即归还。计算机不得有无线上网功能，应更换全新的硬盘和操作系统，任务完成后拆除计算机硬盘，并将其与数字化加工过程中使用过的其他移动存储介质一并予以接收。</w:t>
      </w:r>
    </w:p>
    <w:p w14:paraId="3D87633B" w14:textId="77777777" w:rsidR="0098238D" w:rsidRDefault="0098238D" w:rsidP="0098238D">
      <w:pPr>
        <w:spacing w:line="560" w:lineRule="exact"/>
        <w:ind w:firstLineChars="49" w:firstLine="118"/>
        <w:rPr>
          <w:rFonts w:ascii="宋体" w:hAnsi="宋体"/>
          <w:b/>
          <w:bCs/>
          <w:sz w:val="24"/>
        </w:rPr>
      </w:pPr>
      <w:r>
        <w:rPr>
          <w:rFonts w:ascii="宋体" w:hAnsi="宋体" w:hint="eastAsia"/>
          <w:b/>
          <w:bCs/>
          <w:sz w:val="24"/>
        </w:rPr>
        <w:t>五、人员要求</w:t>
      </w:r>
    </w:p>
    <w:p w14:paraId="0DF6A38E"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1. 成交供应商应保证驻场团队的稳定性，项目经理和骨干人员应熟悉干部人事档案相关政策法规，熟练掌握人事档案整理和数字化加工技能。在正式签订合同前，项目经理应接受采购人的一次技能考核，如果对干部人事档案知识生疏，数字化技能欠缺，采购人有权不签合同。</w:t>
      </w:r>
    </w:p>
    <w:p w14:paraId="49ED3F40" w14:textId="77777777" w:rsidR="0098238D" w:rsidRDefault="0098238D" w:rsidP="0098238D">
      <w:pPr>
        <w:spacing w:line="560" w:lineRule="exact"/>
        <w:ind w:firstLineChars="200" w:firstLine="480"/>
        <w:rPr>
          <w:rFonts w:ascii="宋体" w:hAnsi="宋体" w:cs="宋体"/>
          <w:sz w:val="24"/>
        </w:rPr>
      </w:pPr>
      <w:r w:rsidRPr="001F4BBF">
        <w:rPr>
          <w:rFonts w:ascii="宋体" w:hAnsi="宋体" w:cs="宋体" w:hint="eastAsia"/>
          <w:sz w:val="24"/>
        </w:rPr>
        <w:t>2.成交供应商需熟悉采购人使用的操作软件，如若不熟悉软件，需要组织培训，采</w:t>
      </w:r>
      <w:r>
        <w:rPr>
          <w:rFonts w:ascii="宋体" w:hAnsi="宋体" w:cs="宋体" w:hint="eastAsia"/>
          <w:sz w:val="24"/>
        </w:rPr>
        <w:t>购人可以帮助联系，培训费</w:t>
      </w:r>
      <w:proofErr w:type="gramStart"/>
      <w:r>
        <w:rPr>
          <w:rFonts w:ascii="宋体" w:hAnsi="宋体" w:cs="宋体" w:hint="eastAsia"/>
          <w:sz w:val="24"/>
        </w:rPr>
        <w:t>由成交</w:t>
      </w:r>
      <w:proofErr w:type="gramEnd"/>
      <w:r>
        <w:rPr>
          <w:rFonts w:ascii="宋体" w:hAnsi="宋体" w:cs="宋体" w:hint="eastAsia"/>
          <w:sz w:val="24"/>
        </w:rPr>
        <w:t>供应商承担。</w:t>
      </w:r>
    </w:p>
    <w:p w14:paraId="2DA04AB9"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3. 成交供应商应保证参与档案数字化外包服务的工作人员，已根据国家劳动法律法规与公司签订书面劳动合同，并要求员工签订保密承诺书。成交供应商应根据项目需要，配备具有相应知识水平和业务技能的项目经理和员工，并保证项目团队成员具有一定的稳定性。成交供应商应对项目组成员进行不少于5天的操作培训，相关成员经考核合格后方可正式上岗。成交供应商应按采购方要求规范驻场人员的行为和着装。</w:t>
      </w:r>
    </w:p>
    <w:p w14:paraId="795F7831" w14:textId="77777777" w:rsidR="0098238D" w:rsidRDefault="0098238D" w:rsidP="0098238D">
      <w:pPr>
        <w:spacing w:line="560" w:lineRule="exact"/>
        <w:ind w:firstLineChars="200" w:firstLine="480"/>
        <w:rPr>
          <w:rFonts w:ascii="宋体" w:hAnsi="宋体" w:cs="宋体"/>
          <w:sz w:val="24"/>
        </w:rPr>
      </w:pPr>
      <w:r>
        <w:rPr>
          <w:rFonts w:ascii="宋体" w:hAnsi="宋体" w:cs="宋体" w:hint="eastAsia"/>
          <w:sz w:val="24"/>
        </w:rPr>
        <w:t>4. 成交供应商须与采购方签订档案信息安全保密协议，严禁各类纸质或电</w:t>
      </w:r>
      <w:r>
        <w:rPr>
          <w:rFonts w:ascii="宋体" w:hAnsi="宋体" w:cs="宋体" w:hint="eastAsia"/>
          <w:sz w:val="24"/>
        </w:rPr>
        <w:lastRenderedPageBreak/>
        <w:t>子数据外泄，严禁拷贝、拍摄档案等内容。</w:t>
      </w:r>
    </w:p>
    <w:p w14:paraId="5E92D999"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5</w:t>
      </w:r>
      <w:r>
        <w:rPr>
          <w:rFonts w:ascii="宋体" w:hAnsi="宋体" w:cs="宋体" w:hint="eastAsia"/>
          <w:sz w:val="24"/>
        </w:rPr>
        <w:t>. 成交供应商对加工设备的设置、网络的维护以及加工内容要满足采购方保密、安全的要求。</w:t>
      </w:r>
    </w:p>
    <w:p w14:paraId="42B2AEB4" w14:textId="77777777" w:rsidR="0098238D" w:rsidRDefault="0098238D" w:rsidP="0098238D">
      <w:pPr>
        <w:spacing w:line="560" w:lineRule="exact"/>
        <w:ind w:firstLineChars="200" w:firstLine="480"/>
        <w:rPr>
          <w:rFonts w:ascii="宋体" w:hAnsi="宋体" w:cs="宋体"/>
          <w:sz w:val="24"/>
        </w:rPr>
      </w:pPr>
      <w:r>
        <w:rPr>
          <w:rFonts w:ascii="宋体" w:hAnsi="宋体" w:cs="宋体"/>
          <w:sz w:val="24"/>
        </w:rPr>
        <w:t>6</w:t>
      </w:r>
      <w:r>
        <w:rPr>
          <w:rFonts w:ascii="宋体" w:hAnsi="宋体" w:cs="宋体" w:hint="eastAsia"/>
          <w:sz w:val="24"/>
        </w:rPr>
        <w:t xml:space="preserve">. 成交供应商应保证现场人身和设备安全，并听从采购方安排。 </w:t>
      </w:r>
    </w:p>
    <w:p w14:paraId="5BE50D59" w14:textId="77777777" w:rsidR="0098238D" w:rsidRDefault="0098238D" w:rsidP="0098238D">
      <w:pPr>
        <w:spacing w:line="560" w:lineRule="exact"/>
        <w:ind w:firstLineChars="49" w:firstLine="118"/>
        <w:rPr>
          <w:rFonts w:ascii="宋体" w:hAnsi="宋体"/>
          <w:b/>
          <w:bCs/>
          <w:sz w:val="24"/>
        </w:rPr>
      </w:pPr>
      <w:r>
        <w:rPr>
          <w:rFonts w:ascii="宋体" w:hAnsi="宋体" w:hint="eastAsia"/>
          <w:b/>
          <w:bCs/>
          <w:sz w:val="24"/>
        </w:rPr>
        <w:t>六、其他要求</w:t>
      </w:r>
    </w:p>
    <w:p w14:paraId="7D3E06FD" w14:textId="77777777" w:rsidR="0098238D" w:rsidRDefault="0098238D" w:rsidP="0098238D">
      <w:pPr>
        <w:spacing w:line="560" w:lineRule="exact"/>
        <w:ind w:firstLineChars="200" w:firstLine="480"/>
        <w:rPr>
          <w:rFonts w:ascii="宋体" w:hAnsi="宋体"/>
          <w:sz w:val="24"/>
        </w:rPr>
      </w:pPr>
      <w:r>
        <w:rPr>
          <w:rFonts w:ascii="宋体" w:hAnsi="宋体" w:cs="宋体" w:hint="eastAsia"/>
          <w:sz w:val="24"/>
        </w:rPr>
        <w:t>1</w:t>
      </w:r>
      <w:r>
        <w:rPr>
          <w:rFonts w:ascii="宋体" w:hAnsi="宋体" w:cs="宋体"/>
          <w:sz w:val="24"/>
        </w:rPr>
        <w:t>.</w:t>
      </w:r>
      <w:r>
        <w:rPr>
          <w:rFonts w:ascii="宋体" w:hAnsi="宋体" w:hint="eastAsia"/>
          <w:sz w:val="24"/>
        </w:rPr>
        <w:t xml:space="preserve"> </w:t>
      </w:r>
      <w:r>
        <w:rPr>
          <w:rFonts w:ascii="宋体" w:hAnsi="宋体" w:cs="宋体" w:hint="eastAsia"/>
          <w:sz w:val="24"/>
        </w:rPr>
        <w:t>产品质保期3年，质保期</w:t>
      </w:r>
      <w:proofErr w:type="gramStart"/>
      <w:r>
        <w:rPr>
          <w:rFonts w:ascii="宋体" w:hAnsi="宋体" w:cs="宋体" w:hint="eastAsia"/>
          <w:sz w:val="24"/>
        </w:rPr>
        <w:t>自服务</w:t>
      </w:r>
      <w:proofErr w:type="gramEnd"/>
      <w:r>
        <w:rPr>
          <w:rFonts w:ascii="宋体" w:hAnsi="宋体" w:cs="宋体" w:hint="eastAsia"/>
          <w:sz w:val="24"/>
        </w:rPr>
        <w:t>期内采购人最后一次验收合格之日起计算（验收合格之日以采购人验收报告为准）。质保期内，成交供应商提供免费质保服务。质</w:t>
      </w:r>
      <w:proofErr w:type="gramStart"/>
      <w:r>
        <w:rPr>
          <w:rFonts w:ascii="宋体" w:hAnsi="宋体" w:cs="宋体" w:hint="eastAsia"/>
          <w:sz w:val="24"/>
        </w:rPr>
        <w:t>保内容</w:t>
      </w:r>
      <w:proofErr w:type="gramEnd"/>
      <w:r>
        <w:rPr>
          <w:rFonts w:ascii="宋体" w:hAnsi="宋体" w:cs="宋体" w:hint="eastAsia"/>
          <w:sz w:val="24"/>
        </w:rPr>
        <w:t>包括档案整理、装订无错误，数字化系统中图像准确挂接、图片质量清晰、无漏扫现</w:t>
      </w:r>
      <w:r>
        <w:rPr>
          <w:rFonts w:ascii="宋体" w:hAnsi="宋体" w:hint="eastAsia"/>
          <w:sz w:val="24"/>
        </w:rPr>
        <w:t>象。</w:t>
      </w:r>
    </w:p>
    <w:p w14:paraId="4F9F1B2F" w14:textId="77777777" w:rsidR="0098238D" w:rsidRDefault="0098238D" w:rsidP="0098238D">
      <w:pPr>
        <w:spacing w:line="560" w:lineRule="exact"/>
        <w:ind w:firstLineChars="200" w:firstLine="480"/>
        <w:rPr>
          <w:rFonts w:ascii="宋体" w:hAnsi="宋体"/>
          <w:sz w:val="24"/>
        </w:rPr>
      </w:pPr>
      <w:r>
        <w:rPr>
          <w:rFonts w:ascii="宋体" w:hAnsi="宋体" w:hint="eastAsia"/>
          <w:sz w:val="24"/>
        </w:rPr>
        <w:t>2</w:t>
      </w:r>
      <w:r>
        <w:rPr>
          <w:rFonts w:ascii="宋体" w:hAnsi="宋体"/>
          <w:sz w:val="24"/>
        </w:rPr>
        <w:t>.</w:t>
      </w:r>
      <w:r>
        <w:rPr>
          <w:rFonts w:ascii="宋体" w:hAnsi="宋体" w:hint="eastAsia"/>
          <w:sz w:val="24"/>
        </w:rPr>
        <w:t>采购清单所列档案、材料数量为估算，以采购方实际提供数量为准。完整人事</w:t>
      </w:r>
      <w:proofErr w:type="gramStart"/>
      <w:r>
        <w:rPr>
          <w:rFonts w:ascii="宋体" w:hAnsi="宋体" w:hint="eastAsia"/>
          <w:sz w:val="24"/>
        </w:rPr>
        <w:t>档案按卷计价</w:t>
      </w:r>
      <w:proofErr w:type="gramEnd"/>
      <w:r>
        <w:rPr>
          <w:rFonts w:ascii="宋体" w:hAnsi="宋体" w:hint="eastAsia"/>
          <w:sz w:val="24"/>
        </w:rPr>
        <w:t>，纸质</w:t>
      </w:r>
      <w:proofErr w:type="gramStart"/>
      <w:r>
        <w:rPr>
          <w:rFonts w:ascii="宋体" w:hAnsi="宋体" w:hint="eastAsia"/>
          <w:sz w:val="24"/>
        </w:rPr>
        <w:t>散材料</w:t>
      </w:r>
      <w:proofErr w:type="gramEnd"/>
      <w:r>
        <w:rPr>
          <w:rFonts w:ascii="宋体" w:hAnsi="宋体" w:hint="eastAsia"/>
          <w:sz w:val="24"/>
        </w:rPr>
        <w:t>和电子版材料按份计价。供应商竞标时应清楚标明每卷档案加工费，每份纸质</w:t>
      </w:r>
      <w:proofErr w:type="gramStart"/>
      <w:r>
        <w:rPr>
          <w:rFonts w:ascii="宋体" w:hAnsi="宋体" w:hint="eastAsia"/>
          <w:sz w:val="24"/>
        </w:rPr>
        <w:t>散材料</w:t>
      </w:r>
      <w:proofErr w:type="gramEnd"/>
      <w:r>
        <w:rPr>
          <w:rFonts w:ascii="宋体" w:hAnsi="宋体" w:hint="eastAsia"/>
          <w:sz w:val="24"/>
        </w:rPr>
        <w:t>加工费，每份电子版材料加工费，总加工费。</w:t>
      </w:r>
    </w:p>
    <w:bookmarkEnd w:id="4"/>
    <w:p w14:paraId="7A7E299C" w14:textId="77777777" w:rsidR="007D16B1" w:rsidRPr="0098238D" w:rsidRDefault="007D16B1"/>
    <w:sectPr w:rsidR="007D16B1" w:rsidRPr="0098238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38D"/>
    <w:rsid w:val="007D16B1"/>
    <w:rsid w:val="00982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3F3A"/>
  <w15:chartTrackingRefBased/>
  <w15:docId w15:val="{FC2DD134-5E38-4A74-81EE-26D62317C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38D"/>
    <w:pPr>
      <w:widowControl w:val="0"/>
      <w:jc w:val="both"/>
    </w:pPr>
    <w:rPr>
      <w:rFonts w:ascii="Times New Roman" w:eastAsia="宋体" w:hAnsi="Times New Roman" w:cs="Times New Roman"/>
      <w:szCs w:val="24"/>
    </w:rPr>
  </w:style>
  <w:style w:type="paragraph" w:styleId="1">
    <w:name w:val="heading 1"/>
    <w:basedOn w:val="a"/>
    <w:next w:val="a"/>
    <w:link w:val="11"/>
    <w:uiPriority w:val="99"/>
    <w:qFormat/>
    <w:rsid w:val="0098238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uiPriority w:val="9"/>
    <w:rsid w:val="0098238D"/>
    <w:rPr>
      <w:rFonts w:ascii="Times New Roman" w:eastAsia="宋体" w:hAnsi="Times New Roman" w:cs="Times New Roman"/>
      <w:b/>
      <w:bCs/>
      <w:kern w:val="44"/>
      <w:sz w:val="44"/>
      <w:szCs w:val="44"/>
    </w:rPr>
  </w:style>
  <w:style w:type="character" w:customStyle="1" w:styleId="11">
    <w:name w:val="标题 1 字符1"/>
    <w:link w:val="1"/>
    <w:uiPriority w:val="99"/>
    <w:qFormat/>
    <w:locked/>
    <w:rsid w:val="0098238D"/>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451</Words>
  <Characters>2571</Characters>
  <Application>Microsoft Office Word</Application>
  <DocSecurity>0</DocSecurity>
  <Lines>21</Lines>
  <Paragraphs>6</Paragraphs>
  <ScaleCrop>false</ScaleCrop>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2023-04-26T10:08:00Z</dcterms:created>
  <dcterms:modified xsi:type="dcterms:W3CDTF">2023-04-26T10:09:00Z</dcterms:modified>
</cp:coreProperties>
</file>