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45EB470">
      <w:pPr>
        <w:pStyle w:val="2"/>
        <w:spacing w:before="120" w:after="120" w:line="240" w:lineRule="auto"/>
        <w:jc w:val="center"/>
        <w:rPr>
          <w:rFonts w:ascii="宋体" w:hAnsi="宋体" w:eastAsia="宋体" w:cs="宋体"/>
          <w:kern w:val="2"/>
          <w:sz w:val="32"/>
        </w:rPr>
      </w:pPr>
      <w:r>
        <w:rPr>
          <w:rFonts w:hint="eastAsia" w:ascii="宋体" w:hAnsi="宋体" w:eastAsia="宋体" w:cs="宋体"/>
          <w:kern w:val="2"/>
          <w:sz w:val="32"/>
        </w:rPr>
        <w:t>采购内容及项目要求</w:t>
      </w:r>
    </w:p>
    <w:p w14:paraId="187DDE1D">
      <w:pPr>
        <w:widowControl/>
        <w:shd w:val="clear" w:color="auto" w:fill="FFFFFF"/>
        <w:snapToGrid w:val="0"/>
        <w:spacing w:line="360" w:lineRule="auto"/>
        <w:jc w:val="left"/>
        <w:rPr>
          <w:rFonts w:hint="eastAsia" w:ascii="宋体" w:hAnsi="宋体" w:eastAsia="宋体" w:cs="宋体"/>
          <w:b/>
          <w:color w:val="000000"/>
          <w:kern w:val="0"/>
          <w:sz w:val="24"/>
          <w:szCs w:val="24"/>
        </w:rPr>
      </w:pPr>
      <w:r>
        <w:rPr>
          <w:rFonts w:hint="eastAsia" w:ascii="宋体" w:hAnsi="宋体" w:eastAsia="宋体" w:cs="宋体"/>
          <w:b/>
          <w:color w:val="000000"/>
          <w:kern w:val="0"/>
          <w:sz w:val="24"/>
          <w:szCs w:val="24"/>
        </w:rPr>
        <w:t>一、项目概况</w:t>
      </w:r>
    </w:p>
    <w:p w14:paraId="346F5962">
      <w:pPr>
        <w:widowControl/>
        <w:shd w:val="clear" w:color="auto" w:fill="FFFFFF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bCs/>
          <w:color w:val="000000"/>
          <w:kern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Cs/>
          <w:color w:val="000000"/>
          <w:kern w:val="0"/>
          <w:sz w:val="24"/>
          <w:szCs w:val="24"/>
        </w:rPr>
        <w:t>本项目分2个标段，标段一：山东大学2026届毕业生春季就业双选会布展服务（中心校区），预算20.1万。标段</w:t>
      </w:r>
      <w:r>
        <w:rPr>
          <w:rFonts w:hint="eastAsia" w:ascii="宋体" w:hAnsi="宋体" w:eastAsia="宋体" w:cs="宋体"/>
          <w:bCs/>
          <w:color w:val="000000"/>
          <w:kern w:val="0"/>
          <w:sz w:val="24"/>
          <w:szCs w:val="24"/>
          <w:lang w:eastAsia="zh-CN"/>
        </w:rPr>
        <w:t>二</w:t>
      </w:r>
      <w:r>
        <w:rPr>
          <w:rFonts w:hint="eastAsia" w:ascii="宋体" w:hAnsi="宋体" w:eastAsia="宋体" w:cs="宋体"/>
          <w:bCs/>
          <w:color w:val="000000"/>
          <w:kern w:val="0"/>
          <w:sz w:val="24"/>
          <w:szCs w:val="24"/>
        </w:rPr>
        <w:t>：山东大学2026届毕业生春季就业双选会布展服务（</w:t>
      </w:r>
      <w:r>
        <w:rPr>
          <w:rFonts w:hint="eastAsia" w:ascii="宋体" w:hAnsi="宋体" w:eastAsia="宋体" w:cs="宋体"/>
          <w:bCs/>
          <w:color w:val="000000"/>
          <w:kern w:val="0"/>
          <w:sz w:val="24"/>
          <w:szCs w:val="24"/>
          <w:lang w:val="en-US" w:eastAsia="zh-CN"/>
        </w:rPr>
        <w:t>趵突泉校区</w:t>
      </w:r>
      <w:r>
        <w:rPr>
          <w:rFonts w:hint="eastAsia" w:ascii="宋体" w:hAnsi="宋体" w:eastAsia="宋体" w:cs="宋体"/>
          <w:bCs/>
          <w:color w:val="000000"/>
          <w:kern w:val="0"/>
          <w:sz w:val="24"/>
          <w:szCs w:val="24"/>
        </w:rPr>
        <w:t>），预算</w:t>
      </w:r>
      <w:r>
        <w:rPr>
          <w:rFonts w:hint="eastAsia" w:ascii="宋体" w:hAnsi="宋体" w:eastAsia="宋体" w:cs="宋体"/>
          <w:bCs/>
          <w:color w:val="000000"/>
          <w:kern w:val="0"/>
          <w:sz w:val="24"/>
          <w:szCs w:val="24"/>
          <w:lang w:val="en-US" w:eastAsia="zh-CN"/>
        </w:rPr>
        <w:t>10.2</w:t>
      </w:r>
      <w:r>
        <w:rPr>
          <w:rFonts w:hint="eastAsia" w:ascii="宋体" w:hAnsi="宋体" w:eastAsia="宋体" w:cs="宋体"/>
          <w:bCs/>
          <w:color w:val="000000"/>
          <w:kern w:val="0"/>
          <w:sz w:val="24"/>
          <w:szCs w:val="24"/>
        </w:rPr>
        <w:t>万。</w:t>
      </w:r>
      <w:r>
        <w:rPr>
          <w:rFonts w:hint="eastAsia" w:ascii="宋体" w:hAnsi="宋体" w:eastAsia="宋体" w:cs="宋体"/>
          <w:bCs/>
          <w:color w:val="000000"/>
          <w:kern w:val="0"/>
          <w:sz w:val="24"/>
          <w:szCs w:val="24"/>
          <w:lang w:eastAsia="zh-CN"/>
        </w:rPr>
        <w:t>本项目兼投不兼中。</w:t>
      </w:r>
    </w:p>
    <w:p w14:paraId="50812E66">
      <w:pPr>
        <w:widowControl/>
        <w:shd w:val="clear" w:color="auto" w:fill="FFFFFF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bCs/>
          <w:color w:val="000000"/>
          <w:kern w:val="0"/>
          <w:sz w:val="24"/>
          <w:szCs w:val="24"/>
        </w:rPr>
      </w:pPr>
      <w:r>
        <w:rPr>
          <w:rFonts w:hint="eastAsia" w:ascii="宋体" w:hAnsi="宋体" w:eastAsia="宋体" w:cs="宋体"/>
          <w:bCs/>
          <w:color w:val="000000"/>
          <w:kern w:val="0"/>
          <w:sz w:val="24"/>
          <w:szCs w:val="24"/>
        </w:rPr>
        <w:t>山东大学定于202</w:t>
      </w:r>
      <w:r>
        <w:rPr>
          <w:rFonts w:hint="eastAsia" w:ascii="宋体" w:hAnsi="宋体" w:eastAsia="宋体" w:cs="宋体"/>
          <w:bCs/>
          <w:color w:val="000000"/>
          <w:kern w:val="0"/>
          <w:sz w:val="24"/>
          <w:szCs w:val="24"/>
          <w:lang w:val="en-US" w:eastAsia="zh-CN"/>
        </w:rPr>
        <w:t>6</w:t>
      </w:r>
      <w:r>
        <w:rPr>
          <w:rFonts w:hint="eastAsia" w:ascii="宋体" w:hAnsi="宋体" w:eastAsia="宋体" w:cs="宋体"/>
          <w:bCs/>
          <w:color w:val="000000"/>
          <w:kern w:val="0"/>
          <w:sz w:val="24"/>
          <w:szCs w:val="24"/>
        </w:rPr>
        <w:t>年</w:t>
      </w:r>
      <w:r>
        <w:rPr>
          <w:rFonts w:hint="eastAsia" w:ascii="宋体" w:hAnsi="宋体" w:eastAsia="宋体" w:cs="宋体"/>
          <w:bCs/>
          <w:color w:val="000000"/>
          <w:kern w:val="0"/>
          <w:sz w:val="24"/>
          <w:szCs w:val="24"/>
          <w:lang w:val="en-US" w:eastAsia="zh-CN"/>
        </w:rPr>
        <w:t>4</w:t>
      </w:r>
      <w:r>
        <w:rPr>
          <w:rFonts w:hint="eastAsia" w:ascii="宋体" w:hAnsi="宋体" w:eastAsia="宋体" w:cs="宋体"/>
          <w:bCs/>
          <w:color w:val="000000"/>
          <w:kern w:val="0"/>
          <w:sz w:val="24"/>
          <w:szCs w:val="24"/>
        </w:rPr>
        <w:t>月</w:t>
      </w:r>
      <w:r>
        <w:rPr>
          <w:rFonts w:hint="eastAsia" w:ascii="宋体" w:hAnsi="宋体" w:eastAsia="宋体" w:cs="宋体"/>
          <w:bCs/>
          <w:color w:val="000000"/>
          <w:kern w:val="0"/>
          <w:sz w:val="24"/>
          <w:szCs w:val="24"/>
          <w:lang w:val="en-US" w:eastAsia="zh-CN"/>
        </w:rPr>
        <w:t>12</w:t>
      </w:r>
      <w:r>
        <w:rPr>
          <w:rFonts w:hint="eastAsia" w:ascii="宋体" w:hAnsi="宋体" w:eastAsia="宋体" w:cs="宋体"/>
          <w:bCs/>
          <w:color w:val="000000"/>
          <w:kern w:val="0"/>
          <w:sz w:val="24"/>
          <w:szCs w:val="24"/>
        </w:rPr>
        <w:t>日举办山东大学202</w:t>
      </w:r>
      <w:r>
        <w:rPr>
          <w:rFonts w:hint="eastAsia" w:ascii="宋体" w:hAnsi="宋体" w:eastAsia="宋体" w:cs="宋体"/>
          <w:bCs/>
          <w:color w:val="000000"/>
          <w:kern w:val="0"/>
          <w:sz w:val="24"/>
          <w:szCs w:val="24"/>
          <w:lang w:val="en-US" w:eastAsia="zh-CN"/>
        </w:rPr>
        <w:t>6</w:t>
      </w:r>
      <w:r>
        <w:rPr>
          <w:rFonts w:hint="eastAsia" w:ascii="宋体" w:hAnsi="宋体" w:eastAsia="宋体" w:cs="宋体"/>
          <w:bCs/>
          <w:color w:val="000000"/>
          <w:kern w:val="0"/>
          <w:sz w:val="24"/>
          <w:szCs w:val="24"/>
        </w:rPr>
        <w:t>届毕业生</w:t>
      </w:r>
      <w:r>
        <w:rPr>
          <w:rFonts w:hint="eastAsia" w:ascii="宋体" w:hAnsi="宋体" w:eastAsia="宋体" w:cs="宋体"/>
          <w:bCs/>
          <w:color w:val="000000"/>
          <w:kern w:val="0"/>
          <w:sz w:val="24"/>
          <w:szCs w:val="24"/>
          <w:lang w:val="en-US" w:eastAsia="zh-CN"/>
        </w:rPr>
        <w:t>春</w:t>
      </w:r>
      <w:r>
        <w:rPr>
          <w:rFonts w:hint="eastAsia" w:ascii="宋体" w:hAnsi="宋体" w:eastAsia="宋体" w:cs="宋体"/>
          <w:bCs/>
          <w:color w:val="000000"/>
          <w:kern w:val="0"/>
          <w:sz w:val="24"/>
          <w:szCs w:val="24"/>
        </w:rPr>
        <w:t>季就业双选会。为做好双选会现场布展，更好的服务参会的用人单位和学生，拟开展本次采购。</w:t>
      </w:r>
    </w:p>
    <w:p w14:paraId="5B13DCC5">
      <w:pPr>
        <w:widowControl/>
        <w:shd w:val="clear" w:color="auto" w:fill="FFFFFF"/>
        <w:snapToGrid w:val="0"/>
        <w:spacing w:line="360" w:lineRule="auto"/>
        <w:ind w:firstLine="482" w:firstLineChars="200"/>
        <w:jc w:val="left"/>
        <w:rPr>
          <w:rFonts w:hint="eastAsia" w:ascii="宋体" w:hAnsi="宋体" w:eastAsia="宋体" w:cs="宋体"/>
          <w:bCs/>
          <w:color w:val="000000"/>
          <w:kern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</w:rPr>
        <w:t>项目地点：</w:t>
      </w:r>
      <w:r>
        <w:rPr>
          <w:rFonts w:hint="eastAsia" w:ascii="宋体" w:hAnsi="宋体" w:eastAsia="宋体" w:cs="宋体"/>
          <w:bCs/>
          <w:color w:val="000000"/>
          <w:kern w:val="0"/>
          <w:sz w:val="24"/>
          <w:szCs w:val="24"/>
        </w:rPr>
        <w:t>山东大学中心校区运动场</w:t>
      </w:r>
      <w:r>
        <w:rPr>
          <w:rFonts w:hint="eastAsia" w:ascii="宋体" w:hAnsi="宋体" w:eastAsia="宋体" w:cs="宋体"/>
          <w:bCs/>
          <w:color w:val="000000"/>
          <w:kern w:val="0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bCs/>
          <w:color w:val="000000"/>
          <w:kern w:val="0"/>
          <w:sz w:val="24"/>
          <w:szCs w:val="24"/>
          <w:lang w:val="en-US" w:eastAsia="zh-CN"/>
        </w:rPr>
        <w:t>标段一</w:t>
      </w:r>
      <w:r>
        <w:rPr>
          <w:rFonts w:hint="eastAsia" w:ascii="宋体" w:hAnsi="宋体" w:eastAsia="宋体" w:cs="宋体"/>
          <w:bCs/>
          <w:color w:val="000000"/>
          <w:kern w:val="0"/>
          <w:sz w:val="24"/>
          <w:szCs w:val="24"/>
          <w:lang w:eastAsia="zh-CN"/>
        </w:rPr>
        <w:t>）、</w:t>
      </w:r>
      <w:r>
        <w:rPr>
          <w:rFonts w:hint="eastAsia" w:ascii="宋体" w:hAnsi="宋体" w:eastAsia="宋体" w:cs="宋体"/>
          <w:bCs/>
          <w:color w:val="000000"/>
          <w:kern w:val="0"/>
          <w:sz w:val="24"/>
          <w:szCs w:val="24"/>
        </w:rPr>
        <w:t>山东大学趵突泉校区篮球场</w:t>
      </w:r>
      <w:r>
        <w:rPr>
          <w:rFonts w:hint="eastAsia" w:ascii="宋体" w:hAnsi="宋体" w:eastAsia="宋体" w:cs="宋体"/>
          <w:bCs/>
          <w:color w:val="000000"/>
          <w:kern w:val="0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bCs/>
          <w:color w:val="000000"/>
          <w:kern w:val="0"/>
          <w:sz w:val="24"/>
          <w:szCs w:val="24"/>
          <w:lang w:val="en-US" w:eastAsia="zh-CN"/>
        </w:rPr>
        <w:t>标段二</w:t>
      </w:r>
      <w:r>
        <w:rPr>
          <w:rFonts w:hint="eastAsia" w:ascii="宋体" w:hAnsi="宋体" w:eastAsia="宋体" w:cs="宋体"/>
          <w:bCs/>
          <w:color w:val="000000"/>
          <w:kern w:val="0"/>
          <w:sz w:val="24"/>
          <w:szCs w:val="24"/>
          <w:lang w:eastAsia="zh-CN"/>
        </w:rPr>
        <w:t>）</w:t>
      </w:r>
    </w:p>
    <w:p w14:paraId="570FB734">
      <w:pPr>
        <w:widowControl/>
        <w:shd w:val="clear" w:color="auto" w:fill="FFFFFF"/>
        <w:snapToGrid w:val="0"/>
        <w:spacing w:line="360" w:lineRule="auto"/>
        <w:ind w:firstLine="482" w:firstLineChars="200"/>
        <w:jc w:val="left"/>
        <w:rPr>
          <w:rFonts w:hint="eastAsia" w:ascii="宋体" w:hAnsi="宋体" w:eastAsia="宋体" w:cs="宋体"/>
          <w:bCs/>
          <w:color w:val="000000"/>
          <w:kern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</w:rPr>
        <w:t>项目时间：</w:t>
      </w:r>
      <w:r>
        <w:rPr>
          <w:rFonts w:hint="eastAsia" w:ascii="宋体" w:hAnsi="宋体" w:eastAsia="宋体" w:cs="宋体"/>
          <w:bCs/>
          <w:color w:val="000000"/>
          <w:kern w:val="0"/>
          <w:sz w:val="24"/>
          <w:szCs w:val="24"/>
        </w:rPr>
        <w:t>202</w:t>
      </w:r>
      <w:r>
        <w:rPr>
          <w:rFonts w:hint="eastAsia" w:ascii="宋体" w:hAnsi="宋体" w:eastAsia="宋体" w:cs="宋体"/>
          <w:bCs/>
          <w:color w:val="000000"/>
          <w:kern w:val="0"/>
          <w:sz w:val="24"/>
          <w:szCs w:val="24"/>
          <w:lang w:val="en-US" w:eastAsia="zh-CN"/>
        </w:rPr>
        <w:t>6</w:t>
      </w:r>
      <w:r>
        <w:rPr>
          <w:rFonts w:hint="eastAsia" w:ascii="宋体" w:hAnsi="宋体" w:eastAsia="宋体" w:cs="宋体"/>
          <w:bCs/>
          <w:color w:val="000000"/>
          <w:kern w:val="0"/>
          <w:sz w:val="24"/>
          <w:szCs w:val="24"/>
        </w:rPr>
        <w:t>年</w:t>
      </w:r>
      <w:r>
        <w:rPr>
          <w:rFonts w:hint="eastAsia" w:ascii="宋体" w:hAnsi="宋体" w:eastAsia="宋体" w:cs="宋体"/>
          <w:bCs/>
          <w:color w:val="000000"/>
          <w:kern w:val="0"/>
          <w:sz w:val="24"/>
          <w:szCs w:val="24"/>
          <w:lang w:val="en-US" w:eastAsia="zh-CN"/>
        </w:rPr>
        <w:t>4</w:t>
      </w:r>
      <w:r>
        <w:rPr>
          <w:rFonts w:hint="eastAsia" w:ascii="宋体" w:hAnsi="宋体" w:eastAsia="宋体" w:cs="宋体"/>
          <w:bCs/>
          <w:color w:val="000000"/>
          <w:kern w:val="0"/>
          <w:sz w:val="24"/>
          <w:szCs w:val="24"/>
        </w:rPr>
        <w:t>月</w:t>
      </w:r>
      <w:r>
        <w:rPr>
          <w:rFonts w:hint="eastAsia" w:ascii="宋体" w:hAnsi="宋体" w:eastAsia="宋体" w:cs="宋体"/>
          <w:bCs/>
          <w:color w:val="000000"/>
          <w:kern w:val="0"/>
          <w:sz w:val="24"/>
          <w:szCs w:val="24"/>
          <w:lang w:val="en-US" w:eastAsia="zh-CN"/>
        </w:rPr>
        <w:t>11</w:t>
      </w:r>
      <w:r>
        <w:rPr>
          <w:rFonts w:hint="eastAsia" w:ascii="宋体" w:hAnsi="宋体" w:eastAsia="宋体" w:cs="宋体"/>
          <w:bCs/>
          <w:color w:val="000000"/>
          <w:kern w:val="0"/>
          <w:sz w:val="24"/>
          <w:szCs w:val="24"/>
        </w:rPr>
        <w:t>日17：00完成现场搭建，202</w:t>
      </w:r>
      <w:r>
        <w:rPr>
          <w:rFonts w:hint="eastAsia" w:ascii="宋体" w:hAnsi="宋体" w:eastAsia="宋体" w:cs="宋体"/>
          <w:bCs/>
          <w:color w:val="000000"/>
          <w:kern w:val="0"/>
          <w:sz w:val="24"/>
          <w:szCs w:val="24"/>
          <w:lang w:val="en-US" w:eastAsia="zh-CN"/>
        </w:rPr>
        <w:t>6</w:t>
      </w:r>
      <w:r>
        <w:rPr>
          <w:rFonts w:hint="eastAsia" w:ascii="宋体" w:hAnsi="宋体" w:eastAsia="宋体" w:cs="宋体"/>
          <w:bCs/>
          <w:color w:val="000000"/>
          <w:kern w:val="0"/>
          <w:sz w:val="24"/>
          <w:szCs w:val="24"/>
        </w:rPr>
        <w:t>年</w:t>
      </w:r>
      <w:r>
        <w:rPr>
          <w:rFonts w:hint="eastAsia" w:ascii="宋体" w:hAnsi="宋体" w:eastAsia="宋体" w:cs="宋体"/>
          <w:bCs/>
          <w:color w:val="000000"/>
          <w:kern w:val="0"/>
          <w:sz w:val="24"/>
          <w:szCs w:val="24"/>
          <w:lang w:val="en-US" w:eastAsia="zh-CN"/>
        </w:rPr>
        <w:t>4</w:t>
      </w:r>
      <w:r>
        <w:rPr>
          <w:rFonts w:hint="eastAsia" w:ascii="宋体" w:hAnsi="宋体" w:eastAsia="宋体" w:cs="宋体"/>
          <w:bCs/>
          <w:color w:val="000000"/>
          <w:kern w:val="0"/>
          <w:sz w:val="24"/>
          <w:szCs w:val="24"/>
        </w:rPr>
        <w:t>月</w:t>
      </w:r>
      <w:r>
        <w:rPr>
          <w:rFonts w:hint="eastAsia" w:ascii="宋体" w:hAnsi="宋体" w:eastAsia="宋体" w:cs="宋体"/>
          <w:bCs/>
          <w:color w:val="000000"/>
          <w:kern w:val="0"/>
          <w:sz w:val="24"/>
          <w:szCs w:val="24"/>
          <w:lang w:val="en-US" w:eastAsia="zh-CN"/>
        </w:rPr>
        <w:t>12</w:t>
      </w:r>
      <w:r>
        <w:rPr>
          <w:rFonts w:hint="eastAsia" w:ascii="宋体" w:hAnsi="宋体" w:eastAsia="宋体" w:cs="宋体"/>
          <w:bCs/>
          <w:color w:val="000000"/>
          <w:kern w:val="0"/>
          <w:sz w:val="24"/>
          <w:szCs w:val="24"/>
        </w:rPr>
        <w:t>日现场服务。</w:t>
      </w:r>
    </w:p>
    <w:p w14:paraId="670130BA">
      <w:pPr>
        <w:widowControl/>
        <w:shd w:val="clear" w:color="auto" w:fill="FFFFFF"/>
        <w:snapToGrid w:val="0"/>
        <w:spacing w:line="360" w:lineRule="auto"/>
        <w:jc w:val="left"/>
        <w:rPr>
          <w:rFonts w:hint="eastAsia" w:ascii="宋体" w:hAnsi="宋体" w:eastAsia="宋体" w:cs="宋体"/>
          <w:b/>
          <w:color w:val="000000"/>
          <w:kern w:val="0"/>
          <w:sz w:val="24"/>
          <w:szCs w:val="24"/>
        </w:rPr>
      </w:pPr>
      <w:r>
        <w:rPr>
          <w:rFonts w:hint="eastAsia" w:ascii="宋体" w:hAnsi="宋体" w:eastAsia="宋体" w:cs="宋体"/>
          <w:b/>
          <w:color w:val="000000"/>
          <w:kern w:val="0"/>
          <w:sz w:val="24"/>
          <w:szCs w:val="24"/>
        </w:rPr>
        <w:t>二、项目要求</w:t>
      </w:r>
    </w:p>
    <w:p w14:paraId="35E1FA15">
      <w:pPr>
        <w:widowControl/>
        <w:shd w:val="clear" w:color="auto" w:fill="FFFFFF"/>
        <w:snapToGrid w:val="0"/>
        <w:spacing w:line="360" w:lineRule="auto"/>
        <w:ind w:firstLine="560"/>
        <w:jc w:val="left"/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color w:val="auto"/>
          <w:sz w:val="24"/>
          <w:highlight w:val="none"/>
        </w:rPr>
        <w:t>★</w:t>
      </w:r>
      <w:r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</w:rPr>
        <w:t>（一）会展服务需求清单</w:t>
      </w:r>
      <w:r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/>
        </w:rPr>
        <w:t>标段一</w:t>
      </w:r>
      <w:r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eastAsia="zh-CN"/>
        </w:rPr>
        <w:t>）</w:t>
      </w:r>
    </w:p>
    <w:tbl>
      <w:tblPr>
        <w:tblStyle w:val="9"/>
        <w:tblW w:w="9767" w:type="dxa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0"/>
        <w:gridCol w:w="545"/>
        <w:gridCol w:w="1223"/>
        <w:gridCol w:w="5441"/>
        <w:gridCol w:w="953"/>
        <w:gridCol w:w="815"/>
      </w:tblGrid>
      <w:tr w14:paraId="5D01413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32D847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</w:rPr>
              <w:t>序号</w:t>
            </w:r>
          </w:p>
        </w:tc>
        <w:tc>
          <w:tcPr>
            <w:tcW w:w="176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A48C22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</w:rPr>
              <w:t>项目类型</w:t>
            </w:r>
          </w:p>
        </w:tc>
        <w:tc>
          <w:tcPr>
            <w:tcW w:w="544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D2FC5B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</w:rPr>
              <w:t>规格参数</w:t>
            </w:r>
          </w:p>
        </w:tc>
        <w:tc>
          <w:tcPr>
            <w:tcW w:w="95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F8EAB0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</w:rPr>
              <w:t>单位</w:t>
            </w:r>
          </w:p>
        </w:tc>
        <w:tc>
          <w:tcPr>
            <w:tcW w:w="8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0B6A70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</w:rPr>
              <w:t>数量</w:t>
            </w:r>
          </w:p>
        </w:tc>
      </w:tr>
      <w:tr w14:paraId="1FF02BA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9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6688444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1</w:t>
            </w:r>
          </w:p>
        </w:tc>
        <w:tc>
          <w:tcPr>
            <w:tcW w:w="545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9AC455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展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位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布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置</w:t>
            </w:r>
          </w:p>
        </w:tc>
        <w:tc>
          <w:tcPr>
            <w:tcW w:w="12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02369DE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展位展架</w:t>
            </w:r>
          </w:p>
        </w:tc>
        <w:tc>
          <w:tcPr>
            <w:tcW w:w="54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2AA1620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搭建成长15m*高3m*宽1.4m方盒子造型展位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造型详见图片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  <w:t>）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，要求： 25铝合金型材桁架（抗风），国标，方管200mm*200mm，壁厚≥1.2mm，螺丝架链接，整体结构底部铺满垫板，做保护操场处理；背后防风支撑抗5级户外大风。</w:t>
            </w:r>
          </w:p>
        </w:tc>
        <w:tc>
          <w:tcPr>
            <w:tcW w:w="95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CD61F26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米</w:t>
            </w:r>
          </w:p>
        </w:tc>
        <w:tc>
          <w:tcPr>
            <w:tcW w:w="8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DE499AD">
            <w:pPr>
              <w:widowControl/>
              <w:snapToGrid w:val="0"/>
              <w:spacing w:line="360" w:lineRule="auto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4000</w:t>
            </w:r>
          </w:p>
        </w:tc>
      </w:tr>
      <w:tr w14:paraId="028F50C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9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185941E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2</w:t>
            </w:r>
          </w:p>
        </w:tc>
        <w:tc>
          <w:tcPr>
            <w:tcW w:w="545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1CDCED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9496C65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招聘海报</w:t>
            </w:r>
          </w:p>
        </w:tc>
        <w:tc>
          <w:tcPr>
            <w:tcW w:w="54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4DAF46B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高清UV喷印、无味喷绘布、四周全包展架，要求画面高清、无拼接，整体平整无褶皱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详见图片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  <w:t>）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。</w:t>
            </w:r>
          </w:p>
        </w:tc>
        <w:tc>
          <w:tcPr>
            <w:tcW w:w="95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FA00386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平方米</w:t>
            </w:r>
          </w:p>
        </w:tc>
        <w:tc>
          <w:tcPr>
            <w:tcW w:w="8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EE247C4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3600</w:t>
            </w:r>
          </w:p>
        </w:tc>
      </w:tr>
      <w:tr w14:paraId="400EAD8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1" w:hRule="atLeast"/>
          <w:jc w:val="center"/>
        </w:trPr>
        <w:tc>
          <w:tcPr>
            <w:tcW w:w="79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041081F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3</w:t>
            </w:r>
          </w:p>
        </w:tc>
        <w:tc>
          <w:tcPr>
            <w:tcW w:w="545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C6D74F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ECEFC1E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长条桌</w:t>
            </w:r>
          </w:p>
        </w:tc>
        <w:tc>
          <w:tcPr>
            <w:tcW w:w="54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97DE737">
            <w:pPr>
              <w:widowControl/>
              <w:snapToGrid w:val="0"/>
              <w:spacing w:line="360" w:lineRule="auto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1.2m*0.6m*0.75m加固加厚一体式长条桌，</w:t>
            </w:r>
            <w:r>
              <w:rPr>
                <w:rFonts w:hint="eastAsia" w:ascii="宋体" w:hAnsi="宋体" w:eastAsia="宋体" w:cs="宋体"/>
                <w:sz w:val="24"/>
                <w:szCs w:val="24"/>
                <w:shd w:val="clear" w:color="auto" w:fill="FFFFFF"/>
              </w:rPr>
              <w:t>桌子无破损，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摆放整齐整洁，</w:t>
            </w:r>
            <w:r>
              <w:rPr>
                <w:rFonts w:hint="eastAsia" w:ascii="宋体" w:hAnsi="宋体" w:eastAsia="宋体" w:cs="宋体"/>
                <w:sz w:val="24"/>
                <w:szCs w:val="24"/>
                <w:shd w:val="clear" w:color="auto" w:fill="FFFFFF"/>
              </w:rPr>
              <w:t>确保稳固，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桌腿包裹，做保护操场处理。</w:t>
            </w:r>
          </w:p>
        </w:tc>
        <w:tc>
          <w:tcPr>
            <w:tcW w:w="95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4774114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张</w:t>
            </w:r>
          </w:p>
        </w:tc>
        <w:tc>
          <w:tcPr>
            <w:tcW w:w="8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9D6362E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560</w:t>
            </w:r>
          </w:p>
        </w:tc>
      </w:tr>
      <w:tr w14:paraId="713B320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2" w:hRule="atLeast"/>
          <w:jc w:val="center"/>
        </w:trPr>
        <w:tc>
          <w:tcPr>
            <w:tcW w:w="79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8D961F5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4</w:t>
            </w:r>
          </w:p>
        </w:tc>
        <w:tc>
          <w:tcPr>
            <w:tcW w:w="545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BA9740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CB29328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桌布</w:t>
            </w:r>
          </w:p>
        </w:tc>
        <w:tc>
          <w:tcPr>
            <w:tcW w:w="54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CBF8F64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拉绒桌布，要求带桌裙、一桌一布独立铺设、</w:t>
            </w:r>
            <w:r>
              <w:rPr>
                <w:rFonts w:hint="eastAsia" w:ascii="宋体" w:hAnsi="宋体" w:eastAsia="宋体" w:cs="宋体"/>
                <w:sz w:val="24"/>
                <w:szCs w:val="24"/>
                <w:shd w:val="clear" w:color="auto" w:fill="FFFFFF"/>
              </w:rPr>
              <w:t>包裹桌体、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厚度均匀、颜色统一</w:t>
            </w:r>
            <w:r>
              <w:rPr>
                <w:rFonts w:hint="eastAsia" w:ascii="宋体" w:hAnsi="宋体" w:eastAsia="宋体" w:cs="宋体"/>
                <w:sz w:val="24"/>
                <w:szCs w:val="24"/>
                <w:shd w:val="clear" w:color="auto" w:fill="FFFFFF"/>
              </w:rPr>
              <w:t>（桌布无色差，尺寸统一，无破损，无补丁，无污渍，干净整洁）。</w:t>
            </w:r>
          </w:p>
        </w:tc>
        <w:tc>
          <w:tcPr>
            <w:tcW w:w="95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9C3161B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块</w:t>
            </w:r>
          </w:p>
        </w:tc>
        <w:tc>
          <w:tcPr>
            <w:tcW w:w="8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1962530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560</w:t>
            </w:r>
          </w:p>
        </w:tc>
      </w:tr>
      <w:tr w14:paraId="38E0B70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1" w:hRule="atLeast"/>
          <w:jc w:val="center"/>
        </w:trPr>
        <w:tc>
          <w:tcPr>
            <w:tcW w:w="79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F7FF2EB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5</w:t>
            </w:r>
          </w:p>
        </w:tc>
        <w:tc>
          <w:tcPr>
            <w:tcW w:w="545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756111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CBE50B0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凳子</w:t>
            </w:r>
          </w:p>
        </w:tc>
        <w:tc>
          <w:tcPr>
            <w:tcW w:w="54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BFA5F0B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优质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塑料方凳，高度48cm及以上，承重130kg及以上，凳腿包裹，做保护操场处理。（颜色统一，确保稳固）</w:t>
            </w:r>
          </w:p>
        </w:tc>
        <w:tc>
          <w:tcPr>
            <w:tcW w:w="95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D360463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把</w:t>
            </w:r>
          </w:p>
        </w:tc>
        <w:tc>
          <w:tcPr>
            <w:tcW w:w="8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223F462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1120</w:t>
            </w:r>
          </w:p>
        </w:tc>
      </w:tr>
      <w:tr w14:paraId="36AE7D4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3F07AD3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6</w:t>
            </w:r>
          </w:p>
        </w:tc>
        <w:tc>
          <w:tcPr>
            <w:tcW w:w="176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1BAED65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会场主题背景</w:t>
            </w:r>
          </w:p>
        </w:tc>
        <w:tc>
          <w:tcPr>
            <w:tcW w:w="544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5E288E5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搭建成长14m*高4m*宽1.4m方盒子造型展位，要求： 25铝合金型材桁架（抗风），国标，方管200mm*200mm，壁厚1.2mm，螺丝架链接，整体结构底部铺满垫板，做保护操场处理；高清UV喷印、无味喷绘布，要求画面高清、无拼接，整体平整无褶皱；背后防风支撑抗5级户外大风。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详见图片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95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710954E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块</w:t>
            </w:r>
          </w:p>
        </w:tc>
        <w:tc>
          <w:tcPr>
            <w:tcW w:w="8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1CD4985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3</w:t>
            </w:r>
          </w:p>
        </w:tc>
      </w:tr>
      <w:tr w14:paraId="585FF62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84B872B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7</w:t>
            </w:r>
          </w:p>
        </w:tc>
        <w:tc>
          <w:tcPr>
            <w:tcW w:w="176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093D9D1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会场及指示牌</w:t>
            </w:r>
          </w:p>
        </w:tc>
        <w:tc>
          <w:tcPr>
            <w:tcW w:w="544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59B4CB9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精品木制立屏展架 0.8mX1.8m，双面，UV喷印、 高清车贴。</w:t>
            </w:r>
          </w:p>
        </w:tc>
        <w:tc>
          <w:tcPr>
            <w:tcW w:w="95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26A3EDE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块</w:t>
            </w:r>
          </w:p>
        </w:tc>
        <w:tc>
          <w:tcPr>
            <w:tcW w:w="8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DF33CB7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10</w:t>
            </w:r>
          </w:p>
        </w:tc>
      </w:tr>
      <w:tr w14:paraId="6F342B7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041BB0B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8</w:t>
            </w:r>
          </w:p>
        </w:tc>
        <w:tc>
          <w:tcPr>
            <w:tcW w:w="176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52A5D30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路口指示牌</w:t>
            </w:r>
          </w:p>
        </w:tc>
        <w:tc>
          <w:tcPr>
            <w:tcW w:w="544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2DB81EB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3m*5m大小，单面。25铝合金型材桁架（抗风），国标，方管200mm*200mm，壁厚1.2mm，螺丝架链接；高清UV喷印、无味喷绘布，要求画面高清、无拼接，整体平整无褶皱；背后防风支撑抗5级户外大风。</w:t>
            </w:r>
          </w:p>
        </w:tc>
        <w:tc>
          <w:tcPr>
            <w:tcW w:w="95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8A94BD4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块</w:t>
            </w:r>
          </w:p>
        </w:tc>
        <w:tc>
          <w:tcPr>
            <w:tcW w:w="8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158C04B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3</w:t>
            </w:r>
          </w:p>
        </w:tc>
      </w:tr>
      <w:tr w14:paraId="3337E06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1" w:hRule="atLeast"/>
          <w:jc w:val="center"/>
        </w:trPr>
        <w:tc>
          <w:tcPr>
            <w:tcW w:w="7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DBFF99B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9</w:t>
            </w:r>
          </w:p>
        </w:tc>
        <w:tc>
          <w:tcPr>
            <w:tcW w:w="176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40EA75F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出入口指示牌</w:t>
            </w:r>
          </w:p>
        </w:tc>
        <w:tc>
          <w:tcPr>
            <w:tcW w:w="544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90EBDA1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3.8m*4.7m大小，双面。25铝合金型材桁架（抗风），国标，方管200mm*200mm，壁厚1.2mm，螺丝架链接；高清UV喷印、无味喷绘布，要求画面高清、无拼接，整体平整无褶皱；防风固定抗5级户外大风（运动场高6米处悬挂）。</w:t>
            </w:r>
          </w:p>
        </w:tc>
        <w:tc>
          <w:tcPr>
            <w:tcW w:w="95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C5A580D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块</w:t>
            </w:r>
          </w:p>
        </w:tc>
        <w:tc>
          <w:tcPr>
            <w:tcW w:w="8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FA54E6E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4</w:t>
            </w:r>
          </w:p>
        </w:tc>
      </w:tr>
      <w:tr w14:paraId="18D6F7E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" w:hRule="atLeast"/>
          <w:jc w:val="center"/>
        </w:trPr>
        <w:tc>
          <w:tcPr>
            <w:tcW w:w="7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324446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10</w:t>
            </w:r>
          </w:p>
        </w:tc>
        <w:tc>
          <w:tcPr>
            <w:tcW w:w="176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785C1E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设计排版</w:t>
            </w:r>
          </w:p>
        </w:tc>
        <w:tc>
          <w:tcPr>
            <w:tcW w:w="544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E67733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560家（预计）参展单位招聘海报排版设计。202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年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月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7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日上午12：00前校方提供参展单位报名招聘信息WORD文件，202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年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月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7日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-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月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11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日需完成所有内容设计制作，并于202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年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月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11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日下午17：00前布展完毕。</w:t>
            </w:r>
          </w:p>
        </w:tc>
        <w:tc>
          <w:tcPr>
            <w:tcW w:w="95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FB2D5B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项</w:t>
            </w:r>
          </w:p>
        </w:tc>
        <w:tc>
          <w:tcPr>
            <w:tcW w:w="8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A6F50F5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1</w:t>
            </w:r>
          </w:p>
        </w:tc>
      </w:tr>
      <w:tr w14:paraId="3784EE2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" w:hRule="atLeast"/>
          <w:jc w:val="center"/>
        </w:trPr>
        <w:tc>
          <w:tcPr>
            <w:tcW w:w="7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17138A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11</w:t>
            </w:r>
          </w:p>
        </w:tc>
        <w:tc>
          <w:tcPr>
            <w:tcW w:w="176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379C90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条幅</w:t>
            </w:r>
          </w:p>
        </w:tc>
        <w:tc>
          <w:tcPr>
            <w:tcW w:w="544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CB8260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加厚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条幅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 xml:space="preserve">   宽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1.5m</w:t>
            </w:r>
          </w:p>
        </w:tc>
        <w:tc>
          <w:tcPr>
            <w:tcW w:w="95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DD981D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米</w:t>
            </w:r>
          </w:p>
        </w:tc>
        <w:tc>
          <w:tcPr>
            <w:tcW w:w="8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D572D2C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1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00</w:t>
            </w:r>
          </w:p>
        </w:tc>
      </w:tr>
      <w:tr w14:paraId="512D160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" w:hRule="atLeast"/>
          <w:jc w:val="center"/>
        </w:trPr>
        <w:tc>
          <w:tcPr>
            <w:tcW w:w="7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6700A7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12</w:t>
            </w:r>
          </w:p>
        </w:tc>
        <w:tc>
          <w:tcPr>
            <w:tcW w:w="176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390075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参会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证</w:t>
            </w:r>
          </w:p>
        </w:tc>
        <w:tc>
          <w:tcPr>
            <w:tcW w:w="544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68B051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12.3cm*8.3cmpvc一体式打孔含绳</w:t>
            </w:r>
          </w:p>
        </w:tc>
        <w:tc>
          <w:tcPr>
            <w:tcW w:w="95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BAD55E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套</w:t>
            </w:r>
          </w:p>
        </w:tc>
        <w:tc>
          <w:tcPr>
            <w:tcW w:w="8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8AE2CFA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1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00</w:t>
            </w:r>
          </w:p>
        </w:tc>
      </w:tr>
      <w:tr w14:paraId="53D4447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" w:hRule="atLeast"/>
          <w:jc w:val="center"/>
        </w:trPr>
        <w:tc>
          <w:tcPr>
            <w:tcW w:w="7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BEDC10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13</w:t>
            </w:r>
          </w:p>
        </w:tc>
        <w:tc>
          <w:tcPr>
            <w:tcW w:w="176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56DD21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工作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证</w:t>
            </w:r>
          </w:p>
        </w:tc>
        <w:tc>
          <w:tcPr>
            <w:tcW w:w="544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A752C7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12.3cm*8.3cmpvc一体式打孔含绳</w:t>
            </w:r>
          </w:p>
        </w:tc>
        <w:tc>
          <w:tcPr>
            <w:tcW w:w="95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6147A9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套</w:t>
            </w:r>
          </w:p>
        </w:tc>
        <w:tc>
          <w:tcPr>
            <w:tcW w:w="8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2076AA0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20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</w:t>
            </w:r>
          </w:p>
        </w:tc>
      </w:tr>
      <w:tr w14:paraId="67CE8DF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" w:hRule="atLeast"/>
          <w:jc w:val="center"/>
        </w:trPr>
        <w:tc>
          <w:tcPr>
            <w:tcW w:w="7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7AF1F6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14</w:t>
            </w:r>
          </w:p>
        </w:tc>
        <w:tc>
          <w:tcPr>
            <w:tcW w:w="176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A2F9F7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摄影、航拍</w:t>
            </w:r>
          </w:p>
        </w:tc>
        <w:tc>
          <w:tcPr>
            <w:tcW w:w="544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01FCCA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摄影1人、摄像1人，航拍1人（活动结束当天须形成90秒左右的视频交至采购人）</w:t>
            </w:r>
          </w:p>
        </w:tc>
        <w:tc>
          <w:tcPr>
            <w:tcW w:w="95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B153A4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项</w:t>
            </w:r>
          </w:p>
        </w:tc>
        <w:tc>
          <w:tcPr>
            <w:tcW w:w="8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B93BD33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1</w:t>
            </w:r>
          </w:p>
        </w:tc>
      </w:tr>
    </w:tbl>
    <w:p w14:paraId="3C25642D">
      <w:pPr>
        <w:widowControl/>
        <w:shd w:val="clear" w:color="auto" w:fill="FFFFFF"/>
        <w:snapToGrid w:val="0"/>
        <w:spacing w:line="360" w:lineRule="auto"/>
        <w:ind w:firstLine="560"/>
        <w:jc w:val="left"/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/>
          <w:color w:val="auto"/>
          <w:sz w:val="24"/>
          <w:highlight w:val="none"/>
        </w:rPr>
        <w:t>★</w:t>
      </w:r>
      <w:r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</w:rPr>
        <w:t>会展服务需求清单</w:t>
      </w:r>
      <w:r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/>
        </w:rPr>
        <w:t>标段二</w:t>
      </w:r>
      <w:r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eastAsia="zh-CN"/>
        </w:rPr>
        <w:t>）</w:t>
      </w:r>
    </w:p>
    <w:tbl>
      <w:tblPr>
        <w:tblStyle w:val="9"/>
        <w:tblW w:w="9498" w:type="dxa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3"/>
        <w:gridCol w:w="499"/>
        <w:gridCol w:w="1120"/>
        <w:gridCol w:w="4986"/>
        <w:gridCol w:w="873"/>
        <w:gridCol w:w="1297"/>
      </w:tblGrid>
      <w:tr w14:paraId="2573297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2" w:hRule="atLeast"/>
          <w:jc w:val="center"/>
        </w:trPr>
        <w:tc>
          <w:tcPr>
            <w:tcW w:w="7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4227F8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</w:rPr>
              <w:t>序号</w:t>
            </w:r>
          </w:p>
        </w:tc>
        <w:tc>
          <w:tcPr>
            <w:tcW w:w="161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D99A80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</w:rPr>
              <w:t>项目类型</w:t>
            </w:r>
          </w:p>
        </w:tc>
        <w:tc>
          <w:tcPr>
            <w:tcW w:w="498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58F039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</w:rPr>
              <w:t>规格参数</w:t>
            </w:r>
          </w:p>
        </w:tc>
        <w:tc>
          <w:tcPr>
            <w:tcW w:w="8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5004E4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</w:rPr>
              <w:t>单位</w:t>
            </w:r>
          </w:p>
        </w:tc>
        <w:tc>
          <w:tcPr>
            <w:tcW w:w="129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B47857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</w:rPr>
              <w:t>数量</w:t>
            </w:r>
          </w:p>
        </w:tc>
      </w:tr>
      <w:tr w14:paraId="7AB4A26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17" w:hRule="atLeast"/>
          <w:jc w:val="center"/>
        </w:trPr>
        <w:tc>
          <w:tcPr>
            <w:tcW w:w="72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1340AF7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1</w:t>
            </w:r>
          </w:p>
        </w:tc>
        <w:tc>
          <w:tcPr>
            <w:tcW w:w="499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10E7E7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展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位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布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置</w:t>
            </w:r>
          </w:p>
        </w:tc>
        <w:tc>
          <w:tcPr>
            <w:tcW w:w="11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08CFD1A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展位展架</w:t>
            </w:r>
          </w:p>
        </w:tc>
        <w:tc>
          <w:tcPr>
            <w:tcW w:w="49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982DB79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搭建成长15m*高3m*宽1.4m方盒子造型展位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造型详见图片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  <w:t>）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，要求： 25铝合金型材桁架（抗风），国标，方管200mm*200mm，壁厚≥1.2mm，螺丝架链接，整体结构底部铺满垫板，做保护操场处理；背后防风支撑抗5级户外大风。</w:t>
            </w:r>
          </w:p>
        </w:tc>
        <w:tc>
          <w:tcPr>
            <w:tcW w:w="87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4B38017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米</w:t>
            </w:r>
          </w:p>
        </w:tc>
        <w:tc>
          <w:tcPr>
            <w:tcW w:w="12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4575000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150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0</w:t>
            </w:r>
          </w:p>
        </w:tc>
      </w:tr>
      <w:tr w14:paraId="38869FB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4" w:hRule="atLeast"/>
          <w:jc w:val="center"/>
        </w:trPr>
        <w:tc>
          <w:tcPr>
            <w:tcW w:w="72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DFF1E06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2</w:t>
            </w:r>
          </w:p>
        </w:tc>
        <w:tc>
          <w:tcPr>
            <w:tcW w:w="49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F219C6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10A07FF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招聘海报</w:t>
            </w:r>
          </w:p>
        </w:tc>
        <w:tc>
          <w:tcPr>
            <w:tcW w:w="49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2609601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高清UV喷印、无味喷绘布、四周全包展架，要求画面高清、无拼接，整体平整无褶皱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详见图片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  <w:t>）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。</w:t>
            </w:r>
          </w:p>
        </w:tc>
        <w:tc>
          <w:tcPr>
            <w:tcW w:w="87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745F1A0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平方米</w:t>
            </w:r>
          </w:p>
        </w:tc>
        <w:tc>
          <w:tcPr>
            <w:tcW w:w="12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48BFC73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13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00</w:t>
            </w:r>
          </w:p>
        </w:tc>
      </w:tr>
      <w:tr w14:paraId="1A6F440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4" w:hRule="atLeast"/>
          <w:jc w:val="center"/>
        </w:trPr>
        <w:tc>
          <w:tcPr>
            <w:tcW w:w="72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C5CC294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3</w:t>
            </w:r>
          </w:p>
        </w:tc>
        <w:tc>
          <w:tcPr>
            <w:tcW w:w="49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20C71A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62FA041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长条桌</w:t>
            </w:r>
          </w:p>
        </w:tc>
        <w:tc>
          <w:tcPr>
            <w:tcW w:w="49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ED6462D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1.2m*0.6m*0.75m加固加厚一体式长条桌，</w:t>
            </w:r>
            <w:r>
              <w:rPr>
                <w:rFonts w:hint="eastAsia" w:ascii="宋体" w:hAnsi="宋体" w:eastAsia="宋体" w:cs="宋体"/>
                <w:sz w:val="24"/>
                <w:szCs w:val="24"/>
                <w:shd w:val="clear" w:color="auto" w:fill="FFFFFF"/>
              </w:rPr>
              <w:t>桌子无破损，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摆放整齐整洁，</w:t>
            </w:r>
            <w:r>
              <w:rPr>
                <w:rFonts w:hint="eastAsia" w:ascii="宋体" w:hAnsi="宋体" w:eastAsia="宋体" w:cs="宋体"/>
                <w:sz w:val="24"/>
                <w:szCs w:val="24"/>
                <w:shd w:val="clear" w:color="auto" w:fill="FFFFFF"/>
              </w:rPr>
              <w:t>确保稳固，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桌腿包裹，做保护操场处理。</w:t>
            </w:r>
          </w:p>
        </w:tc>
        <w:tc>
          <w:tcPr>
            <w:tcW w:w="87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177602C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张</w:t>
            </w:r>
          </w:p>
        </w:tc>
        <w:tc>
          <w:tcPr>
            <w:tcW w:w="12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8696EE7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18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0</w:t>
            </w:r>
          </w:p>
        </w:tc>
      </w:tr>
      <w:tr w14:paraId="1C3656B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4" w:hRule="atLeast"/>
          <w:jc w:val="center"/>
        </w:trPr>
        <w:tc>
          <w:tcPr>
            <w:tcW w:w="72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F967FB7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4</w:t>
            </w:r>
          </w:p>
        </w:tc>
        <w:tc>
          <w:tcPr>
            <w:tcW w:w="49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C167FB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A1BEF5F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桌布</w:t>
            </w:r>
          </w:p>
        </w:tc>
        <w:tc>
          <w:tcPr>
            <w:tcW w:w="49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607E762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拉绒桌布，要求带桌裙、一桌一布独立铺设、</w:t>
            </w:r>
            <w:r>
              <w:rPr>
                <w:rFonts w:hint="eastAsia" w:ascii="宋体" w:hAnsi="宋体" w:eastAsia="宋体" w:cs="宋体"/>
                <w:sz w:val="24"/>
                <w:szCs w:val="24"/>
                <w:shd w:val="clear" w:color="auto" w:fill="FFFFFF"/>
              </w:rPr>
              <w:t>包裹桌体、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厚度均匀、颜色统一</w:t>
            </w:r>
            <w:r>
              <w:rPr>
                <w:rFonts w:hint="eastAsia" w:ascii="宋体" w:hAnsi="宋体" w:eastAsia="宋体" w:cs="宋体"/>
                <w:sz w:val="24"/>
                <w:szCs w:val="24"/>
                <w:shd w:val="clear" w:color="auto" w:fill="FFFFFF"/>
              </w:rPr>
              <w:t>（桌布无色差，尺寸统一，无破损，无补丁，无污渍，干净整洁）。</w:t>
            </w:r>
          </w:p>
        </w:tc>
        <w:tc>
          <w:tcPr>
            <w:tcW w:w="87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BEA518D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块</w:t>
            </w:r>
          </w:p>
        </w:tc>
        <w:tc>
          <w:tcPr>
            <w:tcW w:w="12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565976D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18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0</w:t>
            </w:r>
          </w:p>
        </w:tc>
      </w:tr>
      <w:tr w14:paraId="2CCC253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4" w:hRule="atLeast"/>
          <w:jc w:val="center"/>
        </w:trPr>
        <w:tc>
          <w:tcPr>
            <w:tcW w:w="72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2DB71BC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5</w:t>
            </w:r>
          </w:p>
        </w:tc>
        <w:tc>
          <w:tcPr>
            <w:tcW w:w="49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7043A5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CB2EBAF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凳子</w:t>
            </w:r>
          </w:p>
        </w:tc>
        <w:tc>
          <w:tcPr>
            <w:tcW w:w="49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EFD0890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优质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塑料方凳，高度48cm及以上，承重130kg及以上，凳腿包裹，做保护操场处理。（颜色统一，确保稳固）</w:t>
            </w:r>
          </w:p>
        </w:tc>
        <w:tc>
          <w:tcPr>
            <w:tcW w:w="87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248E0FE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把</w:t>
            </w:r>
          </w:p>
        </w:tc>
        <w:tc>
          <w:tcPr>
            <w:tcW w:w="12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656E456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36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0</w:t>
            </w:r>
          </w:p>
        </w:tc>
      </w:tr>
      <w:tr w14:paraId="3C7CB5E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9" w:hRule="atLeast"/>
          <w:jc w:val="center"/>
        </w:trPr>
        <w:tc>
          <w:tcPr>
            <w:tcW w:w="7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1512BA4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6</w:t>
            </w:r>
          </w:p>
        </w:tc>
        <w:tc>
          <w:tcPr>
            <w:tcW w:w="161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536F0A6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会场主题背景</w:t>
            </w:r>
          </w:p>
        </w:tc>
        <w:tc>
          <w:tcPr>
            <w:tcW w:w="498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5F2B538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 xml:space="preserve"> 4m*14m大小，单面。25铝合金型材桁架（抗风），国标，方管200mm*200mm，壁厚1.2mm，螺丝架链接，整体结构底部铺满垫板，做保护操场处理；高清UV喷印、无味喷绘布，要求画面高清、无拼接，整体平整无褶皱；背后防风支撑抗5级户外大风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详见图片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8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E740D7E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块</w:t>
            </w:r>
          </w:p>
        </w:tc>
        <w:tc>
          <w:tcPr>
            <w:tcW w:w="129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BC7411A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2</w:t>
            </w:r>
          </w:p>
        </w:tc>
      </w:tr>
      <w:tr w14:paraId="6CB3F0D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  <w:jc w:val="center"/>
        </w:trPr>
        <w:tc>
          <w:tcPr>
            <w:tcW w:w="7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2359A26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7</w:t>
            </w:r>
          </w:p>
        </w:tc>
        <w:tc>
          <w:tcPr>
            <w:tcW w:w="161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9A1F310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会场及指示牌</w:t>
            </w:r>
          </w:p>
        </w:tc>
        <w:tc>
          <w:tcPr>
            <w:tcW w:w="498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33AC24C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精品木制立屏展架 0.8mX1.8m，双面，UV喷印、 高清车贴。</w:t>
            </w:r>
          </w:p>
        </w:tc>
        <w:tc>
          <w:tcPr>
            <w:tcW w:w="8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C96D358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块</w:t>
            </w:r>
          </w:p>
        </w:tc>
        <w:tc>
          <w:tcPr>
            <w:tcW w:w="129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66FD382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4</w:t>
            </w:r>
          </w:p>
        </w:tc>
      </w:tr>
      <w:tr w14:paraId="71EBE22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17" w:hRule="atLeast"/>
          <w:jc w:val="center"/>
        </w:trPr>
        <w:tc>
          <w:tcPr>
            <w:tcW w:w="7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5EC7D6B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8</w:t>
            </w:r>
          </w:p>
        </w:tc>
        <w:tc>
          <w:tcPr>
            <w:tcW w:w="161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B25EAFA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路口指示牌</w:t>
            </w:r>
          </w:p>
        </w:tc>
        <w:tc>
          <w:tcPr>
            <w:tcW w:w="498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27D73BF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3m*5m大小，单面。25铝合金型材桁架（抗风），国标，方管200mm*200mm，壁厚1.2mm，螺丝架链接；高清UV喷印、无味喷绘布，要求画面高清、无拼接，整体平整无褶皱；背后防风支撑抗5级户外大风。</w:t>
            </w:r>
          </w:p>
        </w:tc>
        <w:tc>
          <w:tcPr>
            <w:tcW w:w="8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3595130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块</w:t>
            </w:r>
          </w:p>
        </w:tc>
        <w:tc>
          <w:tcPr>
            <w:tcW w:w="129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66FD9AB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2</w:t>
            </w:r>
          </w:p>
        </w:tc>
      </w:tr>
      <w:tr w14:paraId="34F7DC7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17" w:hRule="atLeast"/>
          <w:jc w:val="center"/>
        </w:trPr>
        <w:tc>
          <w:tcPr>
            <w:tcW w:w="7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FED0DE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9</w:t>
            </w:r>
          </w:p>
        </w:tc>
        <w:tc>
          <w:tcPr>
            <w:tcW w:w="161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2A23C2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设计排版</w:t>
            </w:r>
          </w:p>
        </w:tc>
        <w:tc>
          <w:tcPr>
            <w:tcW w:w="498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DB4B6F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18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0家（预计）参展单位招聘海报排版设计。202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年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月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7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日上午12：00前校方提供参展单位报名招聘信息WORD文件，202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年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月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7日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-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月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11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日需完成所有内容设计制作，并于202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年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月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11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日下午17：00前布展完毕。</w:t>
            </w:r>
          </w:p>
        </w:tc>
        <w:tc>
          <w:tcPr>
            <w:tcW w:w="8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703710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项</w:t>
            </w:r>
          </w:p>
        </w:tc>
        <w:tc>
          <w:tcPr>
            <w:tcW w:w="129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819C8A8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1</w:t>
            </w:r>
          </w:p>
        </w:tc>
      </w:tr>
      <w:tr w14:paraId="35C8664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A79337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161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625223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条幅</w:t>
            </w:r>
          </w:p>
        </w:tc>
        <w:tc>
          <w:tcPr>
            <w:tcW w:w="498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0F3E6C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加厚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条幅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 xml:space="preserve">   宽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1.5m</w:t>
            </w:r>
          </w:p>
        </w:tc>
        <w:tc>
          <w:tcPr>
            <w:tcW w:w="8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A94D3B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米</w:t>
            </w:r>
          </w:p>
        </w:tc>
        <w:tc>
          <w:tcPr>
            <w:tcW w:w="129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3EECA5F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1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00</w:t>
            </w:r>
          </w:p>
        </w:tc>
      </w:tr>
      <w:tr w14:paraId="1400C68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D3D4E1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11</w:t>
            </w:r>
          </w:p>
        </w:tc>
        <w:tc>
          <w:tcPr>
            <w:tcW w:w="161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AE7A59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参会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证</w:t>
            </w:r>
          </w:p>
        </w:tc>
        <w:tc>
          <w:tcPr>
            <w:tcW w:w="498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F4ACAB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12.3cm*8.3cmpvc一体式打孔含绳</w:t>
            </w:r>
          </w:p>
        </w:tc>
        <w:tc>
          <w:tcPr>
            <w:tcW w:w="8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2A7BC3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套</w:t>
            </w:r>
          </w:p>
        </w:tc>
        <w:tc>
          <w:tcPr>
            <w:tcW w:w="129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77B427A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00</w:t>
            </w:r>
          </w:p>
        </w:tc>
      </w:tr>
      <w:tr w14:paraId="7828DF9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CFA7CE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12</w:t>
            </w:r>
          </w:p>
        </w:tc>
        <w:tc>
          <w:tcPr>
            <w:tcW w:w="161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083DFD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工作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证</w:t>
            </w:r>
          </w:p>
        </w:tc>
        <w:tc>
          <w:tcPr>
            <w:tcW w:w="498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1B22A0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12.3cm*8.3cmpvc一体式打孔含绳</w:t>
            </w:r>
          </w:p>
        </w:tc>
        <w:tc>
          <w:tcPr>
            <w:tcW w:w="8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620803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套</w:t>
            </w:r>
          </w:p>
        </w:tc>
        <w:tc>
          <w:tcPr>
            <w:tcW w:w="129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6315C81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0</w:t>
            </w:r>
          </w:p>
        </w:tc>
      </w:tr>
      <w:tr w14:paraId="4E1187F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  <w:jc w:val="center"/>
        </w:trPr>
        <w:tc>
          <w:tcPr>
            <w:tcW w:w="7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AF9C28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13</w:t>
            </w:r>
          </w:p>
        </w:tc>
        <w:tc>
          <w:tcPr>
            <w:tcW w:w="161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6C7CF8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摄影、航拍</w:t>
            </w:r>
          </w:p>
        </w:tc>
        <w:tc>
          <w:tcPr>
            <w:tcW w:w="498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E7C7F4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摄影1人、摄像1人，航拍1人（活动结束当天须形成90秒左右的视频交至采购人）</w:t>
            </w:r>
          </w:p>
        </w:tc>
        <w:tc>
          <w:tcPr>
            <w:tcW w:w="8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5A4013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项</w:t>
            </w:r>
          </w:p>
        </w:tc>
        <w:tc>
          <w:tcPr>
            <w:tcW w:w="129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ED04567"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1</w:t>
            </w:r>
          </w:p>
        </w:tc>
      </w:tr>
    </w:tbl>
    <w:p w14:paraId="7218651E">
      <w:pPr>
        <w:widowControl/>
        <w:shd w:val="clear" w:color="auto" w:fill="FFFFFF"/>
        <w:snapToGrid w:val="0"/>
        <w:spacing w:line="360" w:lineRule="auto"/>
        <w:ind w:firstLine="560"/>
        <w:jc w:val="left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color w:val="auto"/>
          <w:sz w:val="24"/>
          <w:highlight w:val="none"/>
          <w:lang w:eastAsia="zh-CN"/>
        </w:rPr>
        <w:t>注：</w:t>
      </w:r>
      <w:r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</w:rPr>
        <w:t>会展服务需求清单</w:t>
      </w:r>
      <w:r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eastAsia="zh-CN"/>
        </w:rPr>
        <w:t>标注</w:t>
      </w:r>
      <w:r>
        <w:rPr>
          <w:rFonts w:hint="eastAsia" w:ascii="宋体" w:hAnsi="宋体" w:eastAsia="宋体" w:cs="宋体"/>
          <w:b/>
          <w:color w:val="auto"/>
          <w:sz w:val="24"/>
          <w:highlight w:val="none"/>
        </w:rPr>
        <w:t>有“★”号条款，是关键的实质性条款，未响应该实质性条款的，按无效投标处理。</w:t>
      </w:r>
    </w:p>
    <w:p w14:paraId="05E02676">
      <w:pPr>
        <w:widowControl/>
        <w:shd w:val="clear" w:color="auto" w:fill="FFFFFF"/>
        <w:snapToGrid w:val="0"/>
        <w:spacing w:line="360" w:lineRule="auto"/>
        <w:ind w:firstLine="560"/>
        <w:jc w:val="left"/>
        <w:rPr>
          <w:rFonts w:hint="eastAsia" w:ascii="宋体" w:hAnsi="宋体" w:eastAsia="宋体" w:cs="宋体"/>
          <w:color w:val="000000"/>
          <w:kern w:val="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报价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</w:rPr>
        <w:t>为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提供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</w:rPr>
        <w:t>相关服务所需的全部费用，包含相关设备、材料、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人工、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</w:rPr>
        <w:t>税费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</w:rPr>
        <w:t>运输费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</w:rPr>
        <w:t>保险费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</w:rPr>
        <w:t>安装费及相关服务费等一切可能发生的费用。各供应商根据自身情况综合考虑填报出各项单价，参会单位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标段一暂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</w:rPr>
        <w:t>按560家预计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标段二暂按180家预计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</w:rPr>
        <w:t>，最终以实际报名参会单位数量确定展位布置所需的展位展架、招聘海报、长条桌、桌布、凳子的具体需求数量，费用据实结算。</w:t>
      </w:r>
    </w:p>
    <w:p w14:paraId="6B088897">
      <w:pPr>
        <w:widowControl/>
        <w:shd w:val="clear" w:color="auto" w:fill="FFFFFF"/>
        <w:snapToGrid w:val="0"/>
        <w:spacing w:line="360" w:lineRule="auto"/>
        <w:ind w:firstLine="560"/>
        <w:jc w:val="left"/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/>
        </w:rPr>
        <w:t>双选会现场参考图片：</w:t>
      </w:r>
    </w:p>
    <w:p w14:paraId="2DA0EFE9">
      <w:pPr>
        <w:widowControl/>
        <w:shd w:val="clear" w:color="auto" w:fill="FFFFFF"/>
        <w:snapToGrid w:val="0"/>
        <w:spacing w:line="360" w:lineRule="auto"/>
        <w:jc w:val="left"/>
        <w:rPr>
          <w:rFonts w:hint="default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4426585" cy="3320415"/>
            <wp:effectExtent l="0" t="0" r="5715" b="6985"/>
            <wp:docPr id="2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IMG_25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426585" cy="33204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0621719F">
      <w:pPr>
        <w:widowControl/>
        <w:shd w:val="clear" w:color="auto" w:fill="FFFFFF"/>
        <w:snapToGrid w:val="0"/>
        <w:spacing w:line="360" w:lineRule="auto"/>
        <w:ind w:firstLine="560"/>
        <w:jc w:val="left"/>
        <w:rPr>
          <w:rFonts w:hint="eastAsia" w:ascii="宋体" w:hAnsi="宋体" w:eastAsia="宋体" w:cs="宋体"/>
          <w:color w:val="000000"/>
          <w:kern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</w:rPr>
        <w:t>（二）服务要求</w:t>
      </w:r>
    </w:p>
    <w:p w14:paraId="38B5F8C0">
      <w:pPr>
        <w:widowControl/>
        <w:shd w:val="clear" w:color="auto" w:fill="FFFFFF"/>
        <w:snapToGrid w:val="0"/>
        <w:spacing w:line="360" w:lineRule="auto"/>
        <w:ind w:firstLine="560"/>
        <w:jc w:val="left"/>
        <w:rPr>
          <w:rFonts w:hint="eastAsia" w:ascii="宋体" w:hAnsi="宋体" w:eastAsia="宋体" w:cs="宋体"/>
          <w:color w:val="000000"/>
          <w:kern w:val="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</w:rPr>
        <w:t>1.设计与制作。供应商负责所有展架等宣传材料的设计制作，至少提供三种以上的制作模板以供参考。所有文字材料需严格审核，不允许出现错别字、标点错用、图片不规范等错误。</w:t>
      </w:r>
    </w:p>
    <w:p w14:paraId="66EDEDA4">
      <w:pPr>
        <w:widowControl/>
        <w:shd w:val="clear" w:color="auto" w:fill="FFFFFF"/>
        <w:snapToGrid w:val="0"/>
        <w:spacing w:line="360" w:lineRule="auto"/>
        <w:ind w:firstLine="560"/>
        <w:jc w:val="left"/>
        <w:rPr>
          <w:rFonts w:hint="eastAsia" w:ascii="宋体" w:hAnsi="宋体" w:eastAsia="宋体" w:cs="宋体"/>
          <w:color w:val="000000"/>
          <w:kern w:val="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</w:rPr>
        <w:t>2.运输与包装。供应商负责该项目物资的运输和包装。</w:t>
      </w:r>
    </w:p>
    <w:p w14:paraId="63146594">
      <w:pPr>
        <w:widowControl/>
        <w:shd w:val="clear" w:color="auto" w:fill="FFFFFF"/>
        <w:snapToGrid w:val="0"/>
        <w:spacing w:line="360" w:lineRule="auto"/>
        <w:ind w:firstLine="560"/>
        <w:jc w:val="left"/>
        <w:rPr>
          <w:rFonts w:hint="eastAsia" w:ascii="宋体" w:hAnsi="宋体" w:eastAsia="宋体" w:cs="宋体"/>
          <w:color w:val="000000"/>
          <w:kern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</w:rPr>
        <w:t>3.安装与维护。宣传项目设计安装需经采购人审核并在指定地点安装；不得私自使用制作相关广告宣传品。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供应商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</w:rPr>
        <w:t>负责承办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海报（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</w:rPr>
        <w:t>展板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</w:rPr>
        <w:t>设计、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海报（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</w:rPr>
        <w:t>展板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</w:rPr>
        <w:t>制作、 展位布置、宣传桁架搭建等，并确保设施的安全和招聘展位的规范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eastAsia="zh-CN"/>
        </w:rPr>
        <w:t>。</w:t>
      </w:r>
    </w:p>
    <w:p w14:paraId="28AFA172">
      <w:pPr>
        <w:widowControl/>
        <w:shd w:val="clear" w:color="auto" w:fill="FFFFFF"/>
        <w:snapToGrid w:val="0"/>
        <w:spacing w:line="360" w:lineRule="auto"/>
        <w:ind w:firstLine="560"/>
        <w:jc w:val="left"/>
        <w:rPr>
          <w:rFonts w:hint="eastAsia" w:ascii="宋体" w:hAnsi="宋体" w:eastAsia="宋体" w:cs="宋体"/>
          <w:color w:val="000000"/>
          <w:kern w:val="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</w:rPr>
        <w:t>4.应急与安全。展位搭建须考虑消防安全等因素，符合相关规范要求。如遇恶劣天气（大风、暴雨等），双选会转至室内举办，需有相应应急方案。如因不可抗力因素致双选会无法正常举办，招聘活动将进行调整或停止举办。</w:t>
      </w:r>
    </w:p>
    <w:p w14:paraId="543D46C5">
      <w:pPr>
        <w:widowControl/>
        <w:shd w:val="clear" w:color="auto" w:fill="FFFFFF"/>
        <w:snapToGrid w:val="0"/>
        <w:spacing w:line="360" w:lineRule="auto"/>
        <w:ind w:firstLine="560"/>
        <w:jc w:val="left"/>
        <w:rPr>
          <w:rFonts w:hint="eastAsia" w:ascii="宋体" w:hAnsi="宋体" w:eastAsia="宋体" w:cs="宋体"/>
          <w:color w:val="000000"/>
          <w:kern w:val="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</w:rPr>
        <w:t>5.时间与进度。供应商须充分考虑工作量及时间要求，必须在指定时间内完成。</w:t>
      </w:r>
    </w:p>
    <w:p w14:paraId="713776FF">
      <w:pPr>
        <w:widowControl/>
        <w:shd w:val="clear" w:color="auto" w:fill="FFFFFF"/>
        <w:snapToGrid w:val="0"/>
        <w:spacing w:line="360" w:lineRule="auto"/>
        <w:ind w:firstLine="560"/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6.人员要求：现场配备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工作人员不少于2人，活动期间须随时检查现场相关设施的安全，及时排查排除安全隐患。</w:t>
      </w:r>
    </w:p>
    <w:p w14:paraId="373CC75B">
      <w:pPr>
        <w:widowControl/>
        <w:shd w:val="clear" w:color="auto" w:fill="FFFFFF"/>
        <w:snapToGrid w:val="0"/>
        <w:spacing w:line="360" w:lineRule="auto"/>
        <w:ind w:firstLine="560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7.服务过程中所有设计方案、展位布置方案须报采购人审核并按采购人意见进行修改，采购人同意后方可实施。报价时须提供针对本项的承诺，否则视为无效报价。</w:t>
      </w:r>
    </w:p>
    <w:p w14:paraId="7BB3888A">
      <w:pPr>
        <w:rPr>
          <w:rFonts w:hint="eastAsia" w:ascii="宋体" w:hAnsi="宋体" w:eastAsia="宋体" w:cs="宋体"/>
          <w:kern w:val="2"/>
          <w:sz w:val="32"/>
        </w:rPr>
      </w:pPr>
      <w:r>
        <w:rPr>
          <w:rFonts w:hint="eastAsia" w:ascii="宋体" w:hAnsi="宋体" w:eastAsia="宋体" w:cs="宋体"/>
          <w:kern w:val="2"/>
          <w:sz w:val="32"/>
        </w:rPr>
        <w:br w:type="page"/>
      </w:r>
    </w:p>
    <w:p w14:paraId="31C6F13E">
      <w:pPr>
        <w:jc w:val="center"/>
        <w:rPr>
          <w:rFonts w:ascii="宋体" w:hAnsi="宋体" w:eastAsia="宋体" w:cs="宋体"/>
          <w:kern w:val="2"/>
          <w:sz w:val="32"/>
        </w:rPr>
      </w:pPr>
      <w:r>
        <w:rPr>
          <w:rFonts w:hint="eastAsia" w:ascii="宋体" w:hAnsi="宋体" w:eastAsia="宋体" w:cs="宋体"/>
          <w:kern w:val="2"/>
          <w:sz w:val="32"/>
        </w:rPr>
        <w:t>山东大学采购商务条款响应一览表</w:t>
      </w:r>
    </w:p>
    <w:tbl>
      <w:tblPr>
        <w:tblStyle w:val="9"/>
        <w:tblW w:w="563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0"/>
        <w:gridCol w:w="1551"/>
        <w:gridCol w:w="7125"/>
      </w:tblGrid>
      <w:tr w14:paraId="65D07B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  <w:jc w:val="center"/>
        </w:trPr>
        <w:tc>
          <w:tcPr>
            <w:tcW w:w="4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F17631">
            <w:pPr>
              <w:snapToGrid w:val="0"/>
              <w:spacing w:line="360" w:lineRule="auto"/>
              <w:jc w:val="center"/>
              <w:rPr>
                <w:rFonts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项目序号</w:t>
            </w:r>
          </w:p>
        </w:tc>
        <w:tc>
          <w:tcPr>
            <w:tcW w:w="8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3F22A0">
            <w:pPr>
              <w:snapToGrid w:val="0"/>
              <w:spacing w:line="360" w:lineRule="auto"/>
              <w:jc w:val="center"/>
              <w:rPr>
                <w:rFonts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项目名称</w:t>
            </w:r>
          </w:p>
        </w:tc>
        <w:tc>
          <w:tcPr>
            <w:tcW w:w="37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1A3201">
            <w:pPr>
              <w:snapToGrid w:val="0"/>
              <w:spacing w:line="360" w:lineRule="auto"/>
              <w:jc w:val="center"/>
              <w:rPr>
                <w:rFonts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采购人要求</w:t>
            </w:r>
          </w:p>
        </w:tc>
      </w:tr>
      <w:tr w14:paraId="2FBC74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3" w:hRule="atLeast"/>
          <w:jc w:val="center"/>
        </w:trPr>
        <w:tc>
          <w:tcPr>
            <w:tcW w:w="4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9121DC">
            <w:pPr>
              <w:snapToGrid w:val="0"/>
              <w:spacing w:line="360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1</w:t>
            </w:r>
          </w:p>
        </w:tc>
        <w:tc>
          <w:tcPr>
            <w:tcW w:w="8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61A9C9">
            <w:pPr>
              <w:snapToGrid w:val="0"/>
              <w:spacing w:line="360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成交价</w:t>
            </w:r>
          </w:p>
        </w:tc>
        <w:tc>
          <w:tcPr>
            <w:tcW w:w="37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EF2987">
            <w:pPr>
              <w:snapToGrid w:val="0"/>
              <w:spacing w:line="360" w:lineRule="auto"/>
              <w:jc w:val="left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人民币</w:t>
            </w:r>
          </w:p>
        </w:tc>
      </w:tr>
      <w:tr w14:paraId="2BF9CE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6" w:hRule="atLeast"/>
          <w:jc w:val="center"/>
        </w:trPr>
        <w:tc>
          <w:tcPr>
            <w:tcW w:w="4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8251A6">
            <w:pPr>
              <w:snapToGrid w:val="0"/>
              <w:spacing w:line="360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2</w:t>
            </w:r>
          </w:p>
        </w:tc>
        <w:tc>
          <w:tcPr>
            <w:tcW w:w="8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08D6E5">
            <w:pPr>
              <w:snapToGrid w:val="0"/>
              <w:spacing w:line="360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付款方式</w:t>
            </w:r>
          </w:p>
        </w:tc>
        <w:tc>
          <w:tcPr>
            <w:tcW w:w="37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C06D68">
            <w:pPr>
              <w:snapToGrid w:val="0"/>
              <w:spacing w:line="360" w:lineRule="auto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供应商应按合同要求的时间完成相关全部服务内容，经采购人验收合格后开具正规发票；收到发票后，采购人在30个工作日内支付费用。</w:t>
            </w:r>
          </w:p>
        </w:tc>
      </w:tr>
      <w:tr w14:paraId="25FA4E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0" w:hRule="atLeast"/>
          <w:jc w:val="center"/>
        </w:trPr>
        <w:tc>
          <w:tcPr>
            <w:tcW w:w="4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97ECA1">
            <w:pPr>
              <w:snapToGrid w:val="0"/>
              <w:spacing w:line="360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3</w:t>
            </w:r>
          </w:p>
        </w:tc>
        <w:tc>
          <w:tcPr>
            <w:tcW w:w="8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E9CBFA">
            <w:pPr>
              <w:snapToGrid w:val="0"/>
              <w:spacing w:line="360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项目时间</w:t>
            </w:r>
          </w:p>
        </w:tc>
        <w:tc>
          <w:tcPr>
            <w:tcW w:w="37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DEF6AA">
            <w:pPr>
              <w:snapToGrid w:val="0"/>
              <w:spacing w:line="360" w:lineRule="auto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山东大学定于202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年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月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12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日举办202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届毕业生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春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季就业双选会。为做好双选会现场布展，更好的服务参会的用人单位和学生，拟开展本次采购。要求202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年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月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7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日-202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年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月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11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日完成所有参会用人单位招聘海报，指示牌、主题背景等所有内容的排版设计制作，202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年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月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11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日1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7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:00前根据采购人要求完成现场布展，202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年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月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12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日现场服务并于会后撤展完毕。</w:t>
            </w:r>
          </w:p>
        </w:tc>
      </w:tr>
      <w:tr w14:paraId="2EB372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4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EFCC80">
            <w:pPr>
              <w:snapToGrid w:val="0"/>
              <w:spacing w:line="360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4</w:t>
            </w:r>
          </w:p>
        </w:tc>
        <w:tc>
          <w:tcPr>
            <w:tcW w:w="8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D3E643">
            <w:pPr>
              <w:snapToGrid w:val="0"/>
              <w:spacing w:line="360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其他要求</w:t>
            </w:r>
          </w:p>
        </w:tc>
        <w:tc>
          <w:tcPr>
            <w:tcW w:w="37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5A9C0E">
            <w:pPr>
              <w:snapToGrid w:val="0"/>
              <w:spacing w:line="360" w:lineRule="auto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供应商负责所有展架等宣传材料的设计制作，至少提供三种以上的制作模板以供参考。所有文字材料需严格审核，不允许出现错别字、标点错用、图片不规范等错误。供应商负责该项目物资的运输和包装。宣传项目设计安装需经采购人审核并在指定地点安装；不得私自使用制作相关广告宣传。展位搭建须考虑消防安全等因素，符合相关规范要求。如遇恶劣天气(大风、暴雨等)。双选会转至室内举办，需有相应应急方案。如因不可抗力因素致双选会无法正常举办，招聘活动将进行调整或停止举办。供应商须充分考虑工作量及时间要求，必须在指定时间内完成。采购人将对供应商提供的服务进行严格监督和管理。本项目不接受联合体投标，不允许转包。</w:t>
            </w:r>
          </w:p>
        </w:tc>
      </w:tr>
    </w:tbl>
    <w:p w14:paraId="308F9ED5">
      <w:pPr>
        <w:pStyle w:val="21"/>
        <w:rPr>
          <w:rFonts w:hint="eastAsia" w:ascii="宋体" w:hAnsi="宋体" w:eastAsia="宋体" w:cs="宋体"/>
          <w:b/>
          <w:bCs/>
          <w:sz w:val="24"/>
          <w:szCs w:val="24"/>
        </w:rPr>
      </w:pPr>
      <w:bookmarkStart w:id="0" w:name="_GoBack"/>
      <w:bookmarkEnd w:id="0"/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4968982">
    <w:pPr>
      <w:pStyle w:val="5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C79B44D">
                          <w:pPr>
                            <w:pStyle w:val="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C79B44D">
                    <w:pPr>
                      <w:pStyle w:val="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52DCDCB">
    <w:pPr>
      <w:pStyle w:val="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GQxYjdjY2MyMGQ2MWVlN2JhZTNkZTU2N2U5NTViM2QifQ=="/>
  </w:docVars>
  <w:rsids>
    <w:rsidRoot w:val="00A10F6F"/>
    <w:rsid w:val="000239D6"/>
    <w:rsid w:val="001643B1"/>
    <w:rsid w:val="001860F5"/>
    <w:rsid w:val="00210F66"/>
    <w:rsid w:val="002C5815"/>
    <w:rsid w:val="002D0B08"/>
    <w:rsid w:val="0031634F"/>
    <w:rsid w:val="00336235"/>
    <w:rsid w:val="003B4A07"/>
    <w:rsid w:val="0055176F"/>
    <w:rsid w:val="00566549"/>
    <w:rsid w:val="00574C47"/>
    <w:rsid w:val="00596809"/>
    <w:rsid w:val="005A7230"/>
    <w:rsid w:val="005F0524"/>
    <w:rsid w:val="00612D7A"/>
    <w:rsid w:val="00635C9A"/>
    <w:rsid w:val="00663CB7"/>
    <w:rsid w:val="00684684"/>
    <w:rsid w:val="006D2B00"/>
    <w:rsid w:val="00706F36"/>
    <w:rsid w:val="0078007B"/>
    <w:rsid w:val="00790925"/>
    <w:rsid w:val="00803CDD"/>
    <w:rsid w:val="00831328"/>
    <w:rsid w:val="00892FCE"/>
    <w:rsid w:val="008A0AF1"/>
    <w:rsid w:val="00906F68"/>
    <w:rsid w:val="00931E8E"/>
    <w:rsid w:val="0096238D"/>
    <w:rsid w:val="009F1B0B"/>
    <w:rsid w:val="00A10F6F"/>
    <w:rsid w:val="00A26248"/>
    <w:rsid w:val="00A446E5"/>
    <w:rsid w:val="00A55D06"/>
    <w:rsid w:val="00A57532"/>
    <w:rsid w:val="00A838E1"/>
    <w:rsid w:val="00AE5544"/>
    <w:rsid w:val="00B36A45"/>
    <w:rsid w:val="00B47C9B"/>
    <w:rsid w:val="00B708E8"/>
    <w:rsid w:val="00BC4FDE"/>
    <w:rsid w:val="00BD249C"/>
    <w:rsid w:val="00C21939"/>
    <w:rsid w:val="00C73E53"/>
    <w:rsid w:val="00C74A08"/>
    <w:rsid w:val="00CD365C"/>
    <w:rsid w:val="00D00F5A"/>
    <w:rsid w:val="00D31951"/>
    <w:rsid w:val="00DE6B7F"/>
    <w:rsid w:val="00F2753D"/>
    <w:rsid w:val="00F54F43"/>
    <w:rsid w:val="00F764AF"/>
    <w:rsid w:val="07697D31"/>
    <w:rsid w:val="0C171E5F"/>
    <w:rsid w:val="0DDD3068"/>
    <w:rsid w:val="0F3A0931"/>
    <w:rsid w:val="11863E4C"/>
    <w:rsid w:val="12301B77"/>
    <w:rsid w:val="161A6DC6"/>
    <w:rsid w:val="187A1D9E"/>
    <w:rsid w:val="19190D9A"/>
    <w:rsid w:val="1D6A6D05"/>
    <w:rsid w:val="214B1751"/>
    <w:rsid w:val="22230DB0"/>
    <w:rsid w:val="23CD5478"/>
    <w:rsid w:val="26043475"/>
    <w:rsid w:val="26152C54"/>
    <w:rsid w:val="26490469"/>
    <w:rsid w:val="275B28C6"/>
    <w:rsid w:val="29DD40A2"/>
    <w:rsid w:val="2E7300E2"/>
    <w:rsid w:val="30305E86"/>
    <w:rsid w:val="34632928"/>
    <w:rsid w:val="366A6525"/>
    <w:rsid w:val="36B568D2"/>
    <w:rsid w:val="390D5AB6"/>
    <w:rsid w:val="3A803752"/>
    <w:rsid w:val="3CD24DDC"/>
    <w:rsid w:val="407707ED"/>
    <w:rsid w:val="441647C1"/>
    <w:rsid w:val="449A71A0"/>
    <w:rsid w:val="463E3B5B"/>
    <w:rsid w:val="46707CC3"/>
    <w:rsid w:val="477A350C"/>
    <w:rsid w:val="48A45BC8"/>
    <w:rsid w:val="4FFD4AC0"/>
    <w:rsid w:val="56357500"/>
    <w:rsid w:val="5719477B"/>
    <w:rsid w:val="57B85C74"/>
    <w:rsid w:val="5EF552A7"/>
    <w:rsid w:val="63E36016"/>
    <w:rsid w:val="6457704F"/>
    <w:rsid w:val="64BB2CCB"/>
    <w:rsid w:val="6CEC4668"/>
    <w:rsid w:val="6EE90259"/>
    <w:rsid w:val="71727D0E"/>
    <w:rsid w:val="718B55F7"/>
    <w:rsid w:val="72BB1F0C"/>
    <w:rsid w:val="732D4BB8"/>
    <w:rsid w:val="759929D8"/>
    <w:rsid w:val="75E4550E"/>
    <w:rsid w:val="79FB06D8"/>
    <w:rsid w:val="7AA65905"/>
    <w:rsid w:val="7D2A660C"/>
    <w:rsid w:val="7D994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iPriority="9" w:name="heading 2"/>
    <w:lsdException w:qFormat="1" w:unhideWhenUsed="0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9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3"/>
    <w:basedOn w:val="1"/>
    <w:link w:val="20"/>
    <w:qFormat/>
    <w:uiPriority w:val="9"/>
    <w:pPr>
      <w:widowControl/>
      <w:spacing w:before="100" w:beforeAutospacing="1" w:after="100" w:afterAutospacing="1"/>
      <w:jc w:val="left"/>
      <w:outlineLvl w:val="2"/>
    </w:pPr>
    <w:rPr>
      <w:rFonts w:ascii="宋体" w:hAnsi="宋体" w:eastAsia="宋体" w:cs="宋体"/>
      <w:b/>
      <w:bCs/>
      <w:kern w:val="0"/>
      <w:sz w:val="27"/>
      <w:szCs w:val="27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semiHidden/>
    <w:unhideWhenUsed/>
    <w:qFormat/>
    <w:uiPriority w:val="99"/>
    <w:pPr>
      <w:jc w:val="left"/>
    </w:pPr>
  </w:style>
  <w:style w:type="paragraph" w:styleId="5">
    <w:name w:val="footer"/>
    <w:basedOn w:val="1"/>
    <w:link w:val="1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toc 1"/>
    <w:basedOn w:val="1"/>
    <w:next w:val="1"/>
    <w:unhideWhenUsed/>
    <w:qFormat/>
    <w:uiPriority w:val="39"/>
  </w:style>
  <w:style w:type="paragraph" w:styleId="8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10">
    <w:name w:val="Table Grid"/>
    <w:basedOn w:val="9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2">
    <w:name w:val="Strong"/>
    <w:basedOn w:val="11"/>
    <w:qFormat/>
    <w:uiPriority w:val="22"/>
    <w:rPr>
      <w:b/>
      <w:bCs/>
    </w:rPr>
  </w:style>
  <w:style w:type="character" w:styleId="13">
    <w:name w:val="page number"/>
    <w:qFormat/>
    <w:uiPriority w:val="0"/>
  </w:style>
  <w:style w:type="character" w:styleId="14">
    <w:name w:val="FollowedHyperlink"/>
    <w:basedOn w:val="11"/>
    <w:semiHidden/>
    <w:unhideWhenUsed/>
    <w:qFormat/>
    <w:uiPriority w:val="99"/>
    <w:rPr>
      <w:color w:val="333333"/>
      <w:u w:val="none"/>
    </w:rPr>
  </w:style>
  <w:style w:type="character" w:styleId="15">
    <w:name w:val="Hyperlink"/>
    <w:basedOn w:val="11"/>
    <w:semiHidden/>
    <w:unhideWhenUsed/>
    <w:qFormat/>
    <w:uiPriority w:val="99"/>
    <w:rPr>
      <w:color w:val="0000FF"/>
      <w:u w:val="single"/>
    </w:rPr>
  </w:style>
  <w:style w:type="character" w:styleId="16">
    <w:name w:val="annotation reference"/>
    <w:basedOn w:val="11"/>
    <w:semiHidden/>
    <w:unhideWhenUsed/>
    <w:qFormat/>
    <w:uiPriority w:val="99"/>
    <w:rPr>
      <w:sz w:val="21"/>
      <w:szCs w:val="21"/>
    </w:rPr>
  </w:style>
  <w:style w:type="paragraph" w:customStyle="1" w:styleId="17">
    <w:name w:val="vsbcontent_end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customStyle="1" w:styleId="18">
    <w:name w:val="页眉 字符"/>
    <w:basedOn w:val="11"/>
    <w:link w:val="6"/>
    <w:qFormat/>
    <w:uiPriority w:val="99"/>
    <w:rPr>
      <w:sz w:val="18"/>
      <w:szCs w:val="18"/>
    </w:rPr>
  </w:style>
  <w:style w:type="character" w:customStyle="1" w:styleId="19">
    <w:name w:val="页脚 字符"/>
    <w:basedOn w:val="11"/>
    <w:link w:val="5"/>
    <w:qFormat/>
    <w:uiPriority w:val="99"/>
    <w:rPr>
      <w:sz w:val="18"/>
      <w:szCs w:val="18"/>
    </w:rPr>
  </w:style>
  <w:style w:type="character" w:customStyle="1" w:styleId="20">
    <w:name w:val="标题 3 字符"/>
    <w:basedOn w:val="11"/>
    <w:link w:val="3"/>
    <w:qFormat/>
    <w:uiPriority w:val="9"/>
    <w:rPr>
      <w:rFonts w:ascii="宋体" w:hAnsi="宋体" w:eastAsia="宋体" w:cs="宋体"/>
      <w:b/>
      <w:bCs/>
      <w:kern w:val="0"/>
      <w:sz w:val="27"/>
      <w:szCs w:val="27"/>
    </w:rPr>
  </w:style>
  <w:style w:type="paragraph" w:customStyle="1" w:styleId="21">
    <w:name w:val="Default"/>
    <w:qFormat/>
    <w:uiPriority w:val="0"/>
    <w:pPr>
      <w:widowControl w:val="0"/>
      <w:autoSpaceDE w:val="0"/>
      <w:autoSpaceDN w:val="0"/>
      <w:adjustRightInd w:val="0"/>
    </w:pPr>
    <w:rPr>
      <w:rFonts w:ascii="Times New Roman" w:hAnsi="Times New Roman" w:eastAsia="宋体" w:cs="Times New Roman"/>
      <w:color w:val="000000"/>
      <w:sz w:val="24"/>
      <w:szCs w:val="24"/>
      <w:lang w:val="en-US" w:eastAsia="zh-CN" w:bidi="ar-SA"/>
    </w:rPr>
  </w:style>
  <w:style w:type="paragraph" w:customStyle="1" w:styleId="22">
    <w:name w:val="正文（绿盟科技）"/>
    <w:qFormat/>
    <w:uiPriority w:val="99"/>
    <w:pPr>
      <w:spacing w:line="300" w:lineRule="auto"/>
    </w:pPr>
    <w:rPr>
      <w:rFonts w:ascii="Arial" w:hAnsi="Arial" w:eastAsia="宋体" w:cs="黑体"/>
      <w:sz w:val="21"/>
      <w:szCs w:val="21"/>
      <w:lang w:val="en-US" w:eastAsia="zh-CN" w:bidi="ar-SA"/>
    </w:rPr>
  </w:style>
  <w:style w:type="paragraph" w:customStyle="1" w:styleId="23">
    <w:name w:val="Table Text"/>
    <w:basedOn w:val="1"/>
    <w:semiHidden/>
    <w:qFormat/>
    <w:uiPriority w:val="0"/>
    <w:rPr>
      <w:rFonts w:ascii="宋体" w:hAnsi="宋体" w:cs="宋体"/>
      <w:sz w:val="24"/>
      <w:lang w:eastAsia="en-US"/>
    </w:rPr>
  </w:style>
  <w:style w:type="character" w:customStyle="1" w:styleId="24">
    <w:name w:val="hover"/>
    <w:basedOn w:val="11"/>
    <w:qFormat/>
    <w:uiPriority w:val="0"/>
    <w:rPr>
      <w:color w:val="16B777"/>
    </w:rPr>
  </w:style>
  <w:style w:type="character" w:customStyle="1" w:styleId="25">
    <w:name w:val="hover1"/>
    <w:basedOn w:val="11"/>
    <w:qFormat/>
    <w:uiPriority w:val="0"/>
    <w:rPr>
      <w:color w:val="FFFFFF"/>
    </w:rPr>
  </w:style>
  <w:style w:type="character" w:customStyle="1" w:styleId="26">
    <w:name w:val="hover2"/>
    <w:basedOn w:val="11"/>
    <w:qFormat/>
    <w:uiPriority w:val="0"/>
  </w:style>
  <w:style w:type="character" w:customStyle="1" w:styleId="27">
    <w:name w:val="hover3"/>
    <w:basedOn w:val="11"/>
    <w:qFormat/>
    <w:uiPriority w:val="0"/>
    <w:rPr>
      <w:shd w:val="clear" w:color="auto" w:fill="E5E5E5"/>
    </w:rPr>
  </w:style>
  <w:style w:type="character" w:customStyle="1" w:styleId="28">
    <w:name w:val="hover4"/>
    <w:basedOn w:val="11"/>
    <w:qFormat/>
    <w:uiPriority w:val="0"/>
    <w:rPr>
      <w:color w:val="16B777"/>
    </w:rPr>
  </w:style>
  <w:style w:type="character" w:customStyle="1" w:styleId="29">
    <w:name w:val="layui-laydate-preview"/>
    <w:basedOn w:val="11"/>
    <w:qFormat/>
    <w:uiPriority w:val="0"/>
  </w:style>
  <w:style w:type="character" w:customStyle="1" w:styleId="30">
    <w:name w:val="last-child1"/>
    <w:basedOn w:val="11"/>
    <w:qFormat/>
    <w:uiPriority w:val="0"/>
  </w:style>
  <w:style w:type="character" w:customStyle="1" w:styleId="31">
    <w:name w:val="label"/>
    <w:basedOn w:val="11"/>
    <w:qFormat/>
    <w:uiPriority w:val="0"/>
    <w:rPr>
      <w:color w:val="999999"/>
    </w:rPr>
  </w:style>
  <w:style w:type="character" w:customStyle="1" w:styleId="32">
    <w:name w:val="layui-laypage-curr"/>
    <w:basedOn w:val="11"/>
    <w:qFormat/>
    <w:uiPriority w:val="0"/>
  </w:style>
  <w:style w:type="character" w:customStyle="1" w:styleId="33">
    <w:name w:val="ellipsis"/>
    <w:basedOn w:val="11"/>
    <w:qFormat/>
    <w:uiPriority w:val="0"/>
  </w:style>
  <w:style w:type="character" w:customStyle="1" w:styleId="34">
    <w:name w:val="layui-this4"/>
    <w:basedOn w:val="11"/>
    <w:qFormat/>
    <w:uiPriority w:val="0"/>
    <w:rPr>
      <w:shd w:val="clear" w:color="auto" w:fill="FFFFFF"/>
    </w:rPr>
  </w:style>
  <w:style w:type="character" w:customStyle="1" w:styleId="35">
    <w:name w:val="first-child1"/>
    <w:basedOn w:val="11"/>
    <w:qFormat/>
    <w:uiPriority w:val="0"/>
  </w:style>
  <w:style w:type="character" w:customStyle="1" w:styleId="36">
    <w:name w:val="first-child2"/>
    <w:basedOn w:val="11"/>
    <w:qFormat/>
    <w:uiPriority w:val="0"/>
  </w:style>
  <w:style w:type="character" w:customStyle="1" w:styleId="37">
    <w:name w:val="first-child"/>
    <w:basedOn w:val="11"/>
    <w:qFormat/>
    <w:uiPriority w:val="0"/>
  </w:style>
  <w:style w:type="character" w:customStyle="1" w:styleId="38">
    <w:name w:val="layui-this"/>
    <w:basedOn w:val="11"/>
    <w:qFormat/>
    <w:uiPriority w:val="0"/>
    <w:rPr>
      <w:shd w:val="clear" w:color="auto" w:fill="FFFFFF"/>
    </w:rPr>
  </w:style>
  <w:style w:type="character" w:customStyle="1" w:styleId="39">
    <w:name w:val="hover14"/>
    <w:basedOn w:val="11"/>
    <w:qFormat/>
    <w:uiPriority w:val="0"/>
    <w:rPr>
      <w:color w:val="16B777"/>
    </w:rPr>
  </w:style>
  <w:style w:type="character" w:customStyle="1" w:styleId="40">
    <w:name w:val="hover15"/>
    <w:basedOn w:val="11"/>
    <w:qFormat/>
    <w:uiPriority w:val="0"/>
    <w:rPr>
      <w:shd w:val="clear" w:color="auto" w:fill="E5E5E5"/>
    </w:rPr>
  </w:style>
  <w:style w:type="character" w:customStyle="1" w:styleId="41">
    <w:name w:val="hover16"/>
    <w:basedOn w:val="11"/>
    <w:qFormat/>
    <w:uiPriority w:val="0"/>
  </w:style>
  <w:style w:type="character" w:customStyle="1" w:styleId="42">
    <w:name w:val="hover17"/>
    <w:basedOn w:val="11"/>
    <w:qFormat/>
    <w:uiPriority w:val="0"/>
    <w:rPr>
      <w:color w:val="16B777"/>
    </w:rPr>
  </w:style>
  <w:style w:type="character" w:customStyle="1" w:styleId="43">
    <w:name w:val="hover18"/>
    <w:basedOn w:val="11"/>
    <w:qFormat/>
    <w:uiPriority w:val="0"/>
    <w:rPr>
      <w:color w:val="FFFFFF"/>
    </w:rPr>
  </w:style>
  <w:style w:type="paragraph" w:customStyle="1" w:styleId="44">
    <w:name w:val="列出段落1"/>
    <w:basedOn w:val="1"/>
    <w:next w:val="1"/>
    <w:autoRedefine/>
    <w:semiHidden/>
    <w:qFormat/>
    <w:uiPriority w:val="99"/>
    <w:pPr>
      <w:ind w:firstLine="420" w:firstLineChars="200"/>
    </w:pPr>
    <w:rPr>
      <w:szCs w:val="20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1266</Words>
  <Characters>1522</Characters>
  <Lines>25</Lines>
  <Paragraphs>7</Paragraphs>
  <TotalTime>1</TotalTime>
  <ScaleCrop>false</ScaleCrop>
  <LinksUpToDate>false</LinksUpToDate>
  <CharactersWithSpaces>1530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2024-09-22T14:14:00Z</dcterms:created>
  <dc:creator>Sean</dc:creator>
  <cp:lastModifiedBy>NTKO</cp:lastModifiedBy>
  <cp:lastPrinted>2024-09-20T02:07:00Z</cp:lastPrinted>
  <dcterms:modified xsi:type="dcterms:W3CDTF">2026-03-20T06:16:33Z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2000E25A881243B1823E6A55AD89C9BB_13</vt:lpwstr>
  </property>
  <property fmtid="{D5CDD505-2E9C-101B-9397-08002B2CF9AE}" pid="4" name="KSOTemplateDocerSaveRecord">
    <vt:lpwstr>eyJoZGlkIjoiNjBmMzc0MTM4NjJhMmUzY2JiNzliNTRlNzc5MmI0OWYiLCJ1c2VySWQiOiI1MzUzMjkxNjcifQ==</vt:lpwstr>
  </property>
</Properties>
</file>