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3629C0">
      <w:pPr>
        <w:pStyle w:val="2"/>
        <w:spacing w:before="120" w:after="120" w:line="240" w:lineRule="auto"/>
        <w:jc w:val="center"/>
        <w:rPr>
          <w:rFonts w:hint="eastAsia" w:ascii="宋体" w:hAnsi="宋体" w:eastAsia="宋体" w:cs="宋体"/>
          <w:color w:val="000000" w:themeColor="text1"/>
          <w:kern w:val="2"/>
          <w:sz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2"/>
          <w:sz w:val="32"/>
          <w14:textFill>
            <w14:solidFill>
              <w14:schemeClr w14:val="tx1"/>
            </w14:solidFill>
          </w14:textFill>
        </w:rPr>
        <w:t xml:space="preserve">  采购内容及项目要求</w:t>
      </w:r>
    </w:p>
    <w:p w14:paraId="20EC59E2">
      <w:pPr>
        <w:snapToGrid w:val="0"/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sz w:val="24"/>
        </w:rPr>
        <w:t>一、采购内容</w:t>
      </w:r>
    </w:p>
    <w:p w14:paraId="2640F03F">
      <w:pPr>
        <w:tabs>
          <w:tab w:val="left" w:pos="540"/>
        </w:tabs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</w:rPr>
        <w:t>项目概况：《生态环境大数据技术与应用系列专著》由山东大学生态环境大数据院士工作站编写，是针对“生态环境大数据分析与服务平台”研发过程中所产生的科研成果与应用经验的系统性凝练，丛书将包含《大气环境大数据技术与应用》</w:t>
      </w:r>
      <w:r>
        <w:rPr>
          <w:rFonts w:hint="eastAsia" w:ascii="宋体" w:hAnsi="宋体" w:eastAsia="宋体" w:cs="宋体"/>
          <w:sz w:val="24"/>
          <w:highlight w:val="none"/>
        </w:rPr>
        <w:t>《生态大数据技术与应用》《水环境大数据技术与应用》《新污染物大数据分析》四册，每册约20万字，采用独立书号。本次招标服务内容包括但不限于书号申请、三审三校、排版设计、印刷装订等。</w:t>
      </w:r>
    </w:p>
    <w:p w14:paraId="244D5CC2">
      <w:pPr>
        <w:tabs>
          <w:tab w:val="left" w:pos="540"/>
        </w:tabs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  <w:highlight w:val="none"/>
        </w:rPr>
        <w:t>采购项目名称：</w:t>
      </w:r>
      <w:r>
        <w:rPr>
          <w:rFonts w:hint="eastAsia" w:ascii="宋体" w:hAnsi="宋体" w:eastAsia="宋体" w:cs="宋体"/>
          <w:sz w:val="24"/>
          <w:highlight w:val="none"/>
          <w:lang w:eastAsia="zh-CN"/>
        </w:rPr>
        <w:t>山东大学（青岛）《生态环境大数据技术与应用系列专著》图书出</w:t>
      </w:r>
      <w:r>
        <w:rPr>
          <w:rFonts w:hint="eastAsia" w:ascii="宋体" w:hAnsi="宋体" w:eastAsia="宋体" w:cs="宋体"/>
          <w:sz w:val="24"/>
          <w:lang w:eastAsia="zh-CN"/>
        </w:rPr>
        <w:t>版项目</w:t>
      </w:r>
    </w:p>
    <w:p w14:paraId="46EC36F9">
      <w:pPr>
        <w:snapToGrid w:val="0"/>
        <w:spacing w:line="360" w:lineRule="auto"/>
        <w:ind w:firstLine="480" w:firstLineChars="200"/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项目预算：</w:t>
      </w:r>
      <w:r>
        <w:rPr>
          <w:rFonts w:hint="eastAsia" w:ascii="宋体" w:hAnsi="宋体" w:eastAsia="宋体" w:cs="宋体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39万</w:t>
      </w: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元。</w:t>
      </w:r>
    </w:p>
    <w:p w14:paraId="6F05C6A5">
      <w:pPr>
        <w:snapToGrid w:val="0"/>
        <w:spacing w:line="360" w:lineRule="auto"/>
        <w:rPr>
          <w:rFonts w:hint="eastAsia" w:ascii="宋体" w:hAnsi="宋体" w:eastAsia="宋体" w:cs="宋体"/>
          <w:b/>
          <w:sz w:val="24"/>
        </w:rPr>
      </w:pPr>
      <w:bookmarkStart w:id="0" w:name="_Toc25106"/>
      <w:bookmarkStart w:id="1" w:name="_Toc16001"/>
      <w:r>
        <w:rPr>
          <w:rFonts w:hint="eastAsia" w:ascii="宋体" w:hAnsi="宋体" w:eastAsia="宋体" w:cs="宋体"/>
          <w:b/>
          <w:sz w:val="24"/>
        </w:rPr>
        <w:t>二、技术条款及商务条款响应要求</w:t>
      </w:r>
      <w:bookmarkEnd w:id="0"/>
      <w:bookmarkEnd w:id="1"/>
    </w:p>
    <w:p w14:paraId="4BA2A020">
      <w:pPr>
        <w:tabs>
          <w:tab w:val="left" w:pos="540"/>
        </w:tabs>
        <w:spacing w:line="360" w:lineRule="auto"/>
        <w:jc w:val="center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技术条款响应一览表</w:t>
      </w:r>
    </w:p>
    <w:tbl>
      <w:tblPr>
        <w:tblStyle w:val="3"/>
        <w:tblW w:w="511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8"/>
        <w:gridCol w:w="1373"/>
        <w:gridCol w:w="5954"/>
      </w:tblGrid>
      <w:tr w14:paraId="09B6EA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5000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D4753D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07162E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采购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要求</w:t>
            </w:r>
          </w:p>
          <w:p w14:paraId="4C719BF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B3AA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E3FC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7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A3470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名称</w:t>
            </w:r>
          </w:p>
        </w:tc>
        <w:tc>
          <w:tcPr>
            <w:tcW w:w="3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BD3B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技术规格指标</w:t>
            </w:r>
          </w:p>
        </w:tc>
      </w:tr>
      <w:tr w14:paraId="3F35C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6" w:hRule="atLeast"/>
        </w:trPr>
        <w:tc>
          <w:tcPr>
            <w:tcW w:w="8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E5283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7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7F8ED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服务要求</w:t>
            </w:r>
          </w:p>
        </w:tc>
        <w:tc>
          <w:tcPr>
            <w:tcW w:w="3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9124A4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1.每本书字数约为200千字，共计800千字。</w:t>
            </w:r>
          </w:p>
          <w:p w14:paraId="3F6D1E91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2.负责图书的编辑加工、审稿、校对、排版、印刷。</w:t>
            </w:r>
          </w:p>
          <w:p w14:paraId="2B700E75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3.规格16开，185mm×260mm，内文用纸70g胶版纸，内文单色印刷，封面250g铜版纸，封面彩色印刷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封面及装帧设计的设计风格需符合学术出版物定位。</w:t>
            </w:r>
          </w:p>
          <w:p w14:paraId="4217AA66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4.提供样书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每本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各400册。</w:t>
            </w:r>
          </w:p>
          <w:p w14:paraId="2F24101F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5.《大气环境大数据技术与应用》《生态大数据技术与应用》《水环境大数据技术与应用》《新污染物大数据分析》的出版服务，包括但不限于书号申请、三审三校、排版设计、印刷装订等。</w:t>
            </w:r>
          </w:p>
          <w:p w14:paraId="2AD296AF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6.配备不少于3人的专职编校团队(含责任编辑、校对员、美术编辑等)，需提供人员资质证明及过往项目经验。</w:t>
            </w:r>
          </w:p>
        </w:tc>
      </w:tr>
      <w:tr w14:paraId="7168DB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9CA09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7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21275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采购内容</w:t>
            </w:r>
          </w:p>
        </w:tc>
        <w:tc>
          <w:tcPr>
            <w:tcW w:w="3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402763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1.《大气环境大数据技术与应用》《生态大数据技术与应用》《水环境大数据技术与应用》《新污染物大数据分析》:每册16开平装，正文约200面，每册成书版面字数约20万。</w:t>
            </w:r>
          </w:p>
          <w:p w14:paraId="0A6FE8C6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2.用纸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正文用70克胶版纸。</w:t>
            </w:r>
          </w:p>
          <w:p w14:paraId="35AD4C2F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3.印数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每本各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400册。</w:t>
            </w:r>
          </w:p>
          <w:p w14:paraId="58F965BA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4.包装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图书邮寄到货后完整、干净，无任何污损。</w:t>
            </w:r>
          </w:p>
        </w:tc>
      </w:tr>
      <w:tr w14:paraId="0CA90E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43BE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7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65597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投标人提供出版全流程服务</w:t>
            </w:r>
          </w:p>
        </w:tc>
        <w:tc>
          <w:tcPr>
            <w:tcW w:w="3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25AC6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1.图书编校。</w:t>
            </w:r>
          </w:p>
          <w:p w14:paraId="5700470C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2.封面及版式设计制作。</w:t>
            </w:r>
          </w:p>
          <w:p w14:paraId="5F9F8ADA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3.彩图修图及插图工作。</w:t>
            </w:r>
          </w:p>
          <w:p w14:paraId="3581CD73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4.印刷，在规定时间内完成，并向采购人指定地点交货。</w:t>
            </w:r>
          </w:p>
          <w:p w14:paraId="5518DE95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5.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提供图书电子版(PDF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EPUB格式)及CIP数据。</w:t>
            </w:r>
          </w:p>
        </w:tc>
      </w:tr>
      <w:tr w14:paraId="1C5C67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FB05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7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FCC8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技术要求</w:t>
            </w:r>
          </w:p>
        </w:tc>
        <w:tc>
          <w:tcPr>
            <w:tcW w:w="3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F712EF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1.投标人应协助图书采购方完成对本书书稿的收集、整理及初审工作，经采购人认可后方可进入下一生产环节。</w:t>
            </w:r>
          </w:p>
          <w:p w14:paraId="75815FEE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2.根据采购人要求，进行图书封面及版式的整体装帧设计，制作样书，经采购人认可后方可进入下一生产环节。</w:t>
            </w:r>
          </w:p>
          <w:p w14:paraId="7DCADC76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3.投标人需邀请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不少于3名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经采购方认可的相关领域专家对书稿内容进行审读，以确保专业质量。</w:t>
            </w:r>
          </w:p>
          <w:p w14:paraId="78FAE10F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4.投标人负责对全书内容进行三审三校，确保项目内在质量，杜绝常识性、专业性错误。文字编校须达到中华人民共和国新闻出版总署令《图书编校质量标准》，印刷装订质量须达到国家相关质量标准。</w:t>
            </w:r>
          </w:p>
          <w:p w14:paraId="2363C73B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5.正式出版前，需先制作样书交采购人审查，采购人审查认可后方可大批印制。</w:t>
            </w:r>
          </w:p>
          <w:p w14:paraId="7C970254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6.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其他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未提到的事项按照国家相关标准和采购人的有关要求执行。</w:t>
            </w:r>
          </w:p>
        </w:tc>
      </w:tr>
      <w:tr w14:paraId="22BD7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8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63F8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7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1F1D30">
            <w:pPr>
              <w:pStyle w:val="5"/>
              <w:jc w:val="center"/>
              <w:rPr>
                <w:rFonts w:hint="eastAsia"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其他要求</w:t>
            </w:r>
          </w:p>
        </w:tc>
        <w:tc>
          <w:tcPr>
            <w:tcW w:w="34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85A0AD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1.本项目出版的书籍均为公开出版，每本书籍均需要有单独的书号，书号申请由中标人负责，相关费用包含在报价中。</w:t>
            </w:r>
          </w:p>
          <w:p w14:paraId="1FDC8060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2.其中支付给图书论文作者稿酬和专家审稿费，投标人报价时含于总报价中。具体支付在签合同时另外约定。</w:t>
            </w:r>
          </w:p>
          <w:p w14:paraId="33C3033F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3.出版图书的电子文档及出版图书的著作权归采购人所有，投标人未经采购人同意，不得转交、转赠给任何的第三方使用、印刷或出版发行等，也不得另作其他用途。</w:t>
            </w:r>
          </w:p>
          <w:p w14:paraId="224DC06F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4.知识产权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图书署名权归采购人所有。</w:t>
            </w:r>
          </w:p>
          <w:p w14:paraId="2E3A0946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5.保密要求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图书出版前，投标人不得泄露书稿内容。</w:t>
            </w:r>
          </w:p>
        </w:tc>
      </w:tr>
    </w:tbl>
    <w:p w14:paraId="2ABF465C">
      <w:pPr>
        <w:tabs>
          <w:tab w:val="left" w:pos="3780"/>
        </w:tabs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br w:type="page"/>
      </w:r>
    </w:p>
    <w:p w14:paraId="17B11D1C">
      <w:pPr>
        <w:tabs>
          <w:tab w:val="left" w:pos="3780"/>
        </w:tabs>
        <w:jc w:val="center"/>
        <w:rPr>
          <w:rFonts w:ascii="Times New Roman" w:hAnsi="Times New Roman" w:eastAsia="宋体" w:cs="Times New Roman"/>
          <w:b/>
          <w:bCs/>
          <w:sz w:val="32"/>
        </w:rPr>
      </w:pPr>
      <w:r>
        <w:rPr>
          <w:rFonts w:hint="eastAsia" w:ascii="Times New Roman" w:hAnsi="Times New Roman" w:eastAsia="宋体" w:cs="Times New Roman"/>
          <w:b/>
          <w:bCs/>
          <w:sz w:val="32"/>
        </w:rPr>
        <w:t>商务条款响应一览表</w:t>
      </w:r>
    </w:p>
    <w:tbl>
      <w:tblPr>
        <w:tblStyle w:val="3"/>
        <w:tblpPr w:leftFromText="180" w:rightFromText="180" w:vertAnchor="text" w:horzAnchor="page" w:tblpX="1541" w:tblpY="349"/>
        <w:tblOverlap w:val="never"/>
        <w:tblW w:w="90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8"/>
        <w:gridCol w:w="1756"/>
        <w:gridCol w:w="6244"/>
      </w:tblGrid>
      <w:tr w14:paraId="6F6B39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</w:trPr>
        <w:tc>
          <w:tcPr>
            <w:tcW w:w="1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B6720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序号</w:t>
            </w:r>
          </w:p>
        </w:tc>
        <w:tc>
          <w:tcPr>
            <w:tcW w:w="1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41022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项目名称</w:t>
            </w:r>
          </w:p>
        </w:tc>
        <w:tc>
          <w:tcPr>
            <w:tcW w:w="6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FC984A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采购人要求</w:t>
            </w:r>
          </w:p>
        </w:tc>
      </w:tr>
      <w:tr w14:paraId="291F2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89F5E8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1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ABC2C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成交价</w:t>
            </w:r>
          </w:p>
        </w:tc>
        <w:tc>
          <w:tcPr>
            <w:tcW w:w="6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5C7C73"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人民币</w:t>
            </w:r>
          </w:p>
        </w:tc>
      </w:tr>
      <w:tr w14:paraId="09F54E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0199D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1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3373D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服务期限</w:t>
            </w:r>
          </w:p>
        </w:tc>
        <w:tc>
          <w:tcPr>
            <w:tcW w:w="6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C333CB"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.</w:t>
            </w:r>
            <w:r>
              <w:rPr>
                <w:rFonts w:hint="eastAsia" w:ascii="宋体" w:hAnsi="宋体" w:eastAsia="宋体" w:cs="宋体"/>
                <w:sz w:val="24"/>
              </w:rPr>
              <w:t>大气环境大数据技术与应用在2026年10月15日前出版；</w:t>
            </w:r>
          </w:p>
          <w:p w14:paraId="77C38C37"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.</w:t>
            </w:r>
            <w:r>
              <w:rPr>
                <w:rFonts w:hint="eastAsia" w:ascii="宋体" w:hAnsi="宋体" w:eastAsia="宋体" w:cs="宋体"/>
                <w:sz w:val="24"/>
              </w:rPr>
              <w:t>生态大数据技术与应用在2026年10月15日前出版；</w:t>
            </w:r>
          </w:p>
          <w:p w14:paraId="76F2B861"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.</w:t>
            </w:r>
            <w:r>
              <w:rPr>
                <w:rFonts w:hint="eastAsia" w:ascii="宋体" w:hAnsi="宋体" w:eastAsia="宋体" w:cs="宋体"/>
                <w:sz w:val="24"/>
              </w:rPr>
              <w:t>水环境大数据技术与应用在2026年10月15日前出版；</w:t>
            </w:r>
          </w:p>
          <w:p w14:paraId="22468F6C"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.</w:t>
            </w:r>
            <w:r>
              <w:rPr>
                <w:rFonts w:hint="eastAsia" w:ascii="宋体" w:hAnsi="宋体" w:eastAsia="宋体" w:cs="宋体"/>
                <w:sz w:val="24"/>
              </w:rPr>
              <w:t>新污染物大数据分析在2026年10月15日前出版。</w:t>
            </w:r>
          </w:p>
        </w:tc>
      </w:tr>
      <w:tr w14:paraId="36701E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DBF36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1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145D8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付款方式</w:t>
            </w:r>
          </w:p>
        </w:tc>
        <w:tc>
          <w:tcPr>
            <w:tcW w:w="6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53D71D">
            <w:pPr>
              <w:spacing w:line="360" w:lineRule="auto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图书分开出版，合同签订后15日内拨付50%金额，审校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结束并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申请到书号后支付尾款。采购人将每部图书的出版款项从山东大学支付至中标人对公账户。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中标人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必须按国家有关财税规定开具发票。</w:t>
            </w:r>
          </w:p>
        </w:tc>
      </w:tr>
      <w:tr w14:paraId="1889F5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47FEC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</w:p>
        </w:tc>
        <w:tc>
          <w:tcPr>
            <w:tcW w:w="1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0569EA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服务验收</w:t>
            </w:r>
          </w:p>
        </w:tc>
        <w:tc>
          <w:tcPr>
            <w:tcW w:w="6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D3BE53E"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.</w:t>
            </w:r>
            <w:r>
              <w:rPr>
                <w:rFonts w:hint="eastAsia" w:ascii="宋体" w:hAnsi="宋体" w:eastAsia="宋体" w:cs="宋体"/>
                <w:sz w:val="24"/>
              </w:rPr>
              <w:t>所有书籍印刷完成后，中标人负责送至采购人指定地点，采购人组织相关专业人员进行现场验收并签署验收报告。验收标准包括采购货物的数量、外观、质量及包装，所有印刷品必须符合招标文件规定的性能，无瑕疵和缺陷，质量为精品。</w:t>
            </w:r>
          </w:p>
          <w:p w14:paraId="1DD872C0"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.</w:t>
            </w:r>
            <w:r>
              <w:rPr>
                <w:rFonts w:hint="eastAsia" w:ascii="宋体" w:hAnsi="宋体" w:eastAsia="宋体" w:cs="宋体"/>
                <w:sz w:val="24"/>
              </w:rPr>
              <w:t>若出现严重印刷质量问题，招标人有权解除合同，所付款项无条件退回，由此产生的损失由中标人承担。</w:t>
            </w:r>
          </w:p>
        </w:tc>
      </w:tr>
      <w:tr w14:paraId="34D381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1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A1359E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  <w:tc>
          <w:tcPr>
            <w:tcW w:w="1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92F292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售后服务</w:t>
            </w:r>
          </w:p>
        </w:tc>
        <w:tc>
          <w:tcPr>
            <w:tcW w:w="6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B82EACD">
            <w:pPr>
              <w:spacing w:line="360" w:lineRule="auto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1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eastAsia="zh-CN"/>
              </w:rPr>
              <w:t>.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如果出现印刷问题，如错页、漏页、倒装等问题，在发现问题1个月内重印或调换。</w:t>
            </w:r>
          </w:p>
          <w:p w14:paraId="43BBFFB9">
            <w:pPr>
              <w:spacing w:line="360" w:lineRule="auto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eastAsia="zh-CN"/>
              </w:rPr>
              <w:t>.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本书出版后，中标人向采购人提供</w:t>
            </w: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每本各</w: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400册。此后采购人根据自己的需要优惠购买本书，折扣不低于70%。</w:t>
            </w:r>
          </w:p>
          <w:p w14:paraId="3B160C3F">
            <w:pPr>
              <w:spacing w:line="360" w:lineRule="auto"/>
              <w:rPr>
                <w:rFonts w:hint="default" w:ascii="宋体" w:hAnsi="宋体" w:eastAsia="宋体" w:cs="宋体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  <w:lang w:val="en-US" w:eastAsia="zh-CN"/>
              </w:rPr>
              <w:t>3.提供科学合理的图书制作策划方案及图书推广策划方案。需通过出版社官方渠道(如官网、学术期刊、行业展会等)进行图书宣传推广。</w:t>
            </w:r>
          </w:p>
        </w:tc>
      </w:tr>
    </w:tbl>
    <w:p w14:paraId="49F1204D"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427DA3"/>
    <w:rsid w:val="26D37219"/>
    <w:rsid w:val="4C11077F"/>
    <w:rsid w:val="64545FB8"/>
    <w:rsid w:val="64604546"/>
    <w:rsid w:val="7C0E0D90"/>
    <w:rsid w:val="7EB03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宋体" w:hAnsi="Calibri" w:cs="宋体" w:eastAsiaTheme="minorEastAsia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2024-11-25T09:57:00Z</dcterms:created>
  <dc:creator>admin</dc:creator>
  <cp:lastModifiedBy>凌明嘉</cp:lastModifiedBy>
  <dcterms:modified xsi:type="dcterms:W3CDTF">2026-06-08T09:20:11Z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3154AD3757D34660B6BA2B2A5E45BF27_12</vt:lpwstr>
  </property>
  <property fmtid="{D5CDD505-2E9C-101B-9397-08002B2CF9AE}" pid="4" name="KSOTemplateDocerSaveRecord">
    <vt:lpwstr>eyJoZGlkIjoiNGZiMjM0NmI2ZmZhM2I2OTA5M2FkMjM2OWE3YmE0ZDIiLCJ1c2VySWQiOiIyNTQ3ODMwNjgifQ==</vt:lpwstr>
  </property>
</Properties>
</file>